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2F4C4C57"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w:t>
      </w:r>
      <w:r w:rsidR="00FE2BF2">
        <w:rPr>
          <w:rFonts w:ascii="Arial" w:hAnsi="Arial" w:cs="Arial"/>
          <w:b/>
          <w:bCs/>
          <w:noProof/>
          <w:sz w:val="24"/>
          <w:szCs w:val="26"/>
        </w:rPr>
        <w:t>1</w:t>
      </w:r>
      <w:r w:rsidR="00E15432">
        <w:rPr>
          <w:rFonts w:ascii="Arial" w:hAnsi="Arial" w:cs="Arial"/>
          <w:b/>
          <w:bCs/>
          <w:noProof/>
          <w:sz w:val="24"/>
          <w:szCs w:val="26"/>
        </w:rPr>
        <w:t>2</w:t>
      </w:r>
      <w:r w:rsidR="00D90D3F">
        <w:rPr>
          <w:rFonts w:ascii="Arial" w:hAnsi="Arial" w:cs="Arial"/>
          <w:b/>
          <w:bCs/>
          <w:noProof/>
          <w:sz w:val="24"/>
          <w:szCs w:val="26"/>
        </w:rPr>
        <w:t xml:space="preserve">     </w:t>
      </w:r>
      <w:r w:rsidRPr="00B30C31">
        <w:rPr>
          <w:rFonts w:ascii="Arial" w:hAnsi="Arial" w:cs="Arial"/>
          <w:b/>
          <w:bCs/>
          <w:noProof/>
          <w:sz w:val="24"/>
          <w:szCs w:val="26"/>
        </w:rPr>
        <w:t xml:space="preserve">                        </w:t>
      </w:r>
      <w:r>
        <w:rPr>
          <w:rFonts w:ascii="Arial" w:hAnsi="Arial" w:cs="Arial"/>
          <w:b/>
          <w:bCs/>
          <w:noProof/>
          <w:sz w:val="24"/>
          <w:szCs w:val="26"/>
        </w:rPr>
        <w:t xml:space="preserve">     </w:t>
      </w:r>
      <w:r w:rsidR="00FE2BF2">
        <w:rPr>
          <w:rFonts w:ascii="Arial" w:hAnsi="Arial" w:cs="Arial"/>
          <w:b/>
          <w:bCs/>
          <w:noProof/>
          <w:sz w:val="24"/>
          <w:szCs w:val="26"/>
        </w:rPr>
        <w:t xml:space="preserv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E15432">
        <w:rPr>
          <w:rFonts w:ascii="Arial" w:hAnsi="Arial" w:cs="Arial"/>
          <w:b/>
          <w:bCs/>
          <w:noProof/>
          <w:sz w:val="24"/>
          <w:szCs w:val="26"/>
        </w:rPr>
        <w:t>30</w:t>
      </w:r>
      <w:r w:rsidR="00FB11DE">
        <w:rPr>
          <w:rFonts w:ascii="Arial" w:hAnsi="Arial" w:cs="Arial"/>
          <w:b/>
          <w:bCs/>
          <w:noProof/>
          <w:sz w:val="24"/>
          <w:szCs w:val="26"/>
        </w:rPr>
        <w:t>1047</w:t>
      </w:r>
    </w:p>
    <w:p w14:paraId="7E6CEF73" w14:textId="5337C5C1" w:rsidR="00B90A95" w:rsidRPr="00D90D3F" w:rsidRDefault="00E15432" w:rsidP="00B90A95">
      <w:pPr>
        <w:tabs>
          <w:tab w:val="left" w:pos="1985"/>
        </w:tabs>
        <w:spacing w:after="240"/>
        <w:rPr>
          <w:rFonts w:ascii="Arial" w:hAnsi="Arial" w:cs="Arial"/>
          <w:b/>
          <w:bCs/>
          <w:noProof/>
          <w:sz w:val="24"/>
          <w:szCs w:val="26"/>
        </w:rPr>
      </w:pPr>
      <w:r w:rsidRPr="00E15432">
        <w:rPr>
          <w:rFonts w:ascii="Arial" w:hAnsi="Arial" w:cs="Arial"/>
          <w:b/>
          <w:bCs/>
          <w:noProof/>
          <w:sz w:val="24"/>
          <w:szCs w:val="26"/>
        </w:rPr>
        <w:t>Athens, Greece, February 27</w:t>
      </w:r>
      <w:r w:rsidRPr="00E15432">
        <w:rPr>
          <w:rFonts w:ascii="Arial" w:hAnsi="Arial" w:cs="Arial"/>
          <w:b/>
          <w:bCs/>
          <w:noProof/>
          <w:sz w:val="24"/>
          <w:szCs w:val="26"/>
          <w:vertAlign w:val="superscript"/>
        </w:rPr>
        <w:t>th</w:t>
      </w:r>
      <w:r w:rsidRPr="00E15432">
        <w:rPr>
          <w:rFonts w:ascii="Arial" w:hAnsi="Arial" w:cs="Arial"/>
          <w:b/>
          <w:bCs/>
          <w:noProof/>
          <w:sz w:val="24"/>
          <w:szCs w:val="26"/>
        </w:rPr>
        <w:t xml:space="preserve"> – March 3</w:t>
      </w:r>
      <w:r w:rsidRPr="00E15432">
        <w:rPr>
          <w:rFonts w:ascii="Arial" w:hAnsi="Arial" w:cs="Arial"/>
          <w:b/>
          <w:bCs/>
          <w:noProof/>
          <w:sz w:val="24"/>
          <w:szCs w:val="26"/>
          <w:vertAlign w:val="superscript"/>
        </w:rPr>
        <w:t>rd</w:t>
      </w:r>
      <w:r w:rsidRPr="00E15432">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ABFD02E"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EE67B7">
        <w:rPr>
          <w:rFonts w:ascii="Arial" w:hAnsi="Arial" w:cs="Arial" w:hint="eastAsia"/>
          <w:b/>
          <w:sz w:val="24"/>
          <w:szCs w:val="26"/>
          <w:lang w:val="en-US"/>
        </w:rPr>
        <w:t>N</w:t>
      </w:r>
      <w:r w:rsidR="007C620E" w:rsidRPr="007C620E">
        <w:rPr>
          <w:rFonts w:ascii="Arial" w:hAnsi="Arial" w:cs="Arial"/>
          <w:b/>
          <w:sz w:val="24"/>
          <w:szCs w:val="26"/>
          <w:lang w:val="en-US"/>
        </w:rPr>
        <w:t>etwork energy saving</w:t>
      </w:r>
      <w:r w:rsidR="001976D9">
        <w:rPr>
          <w:rFonts w:ascii="Arial" w:hAnsi="Arial" w:cs="Arial"/>
          <w:b/>
          <w:sz w:val="24"/>
          <w:szCs w:val="26"/>
          <w:lang w:val="en-US"/>
        </w:rPr>
        <w:t xml:space="preserve"> techniques</w:t>
      </w:r>
      <w:r w:rsidR="00EE67B7">
        <w:rPr>
          <w:rFonts w:ascii="Arial" w:hAnsi="Arial" w:cs="Arial"/>
          <w:b/>
          <w:sz w:val="24"/>
          <w:szCs w:val="26"/>
          <w:lang w:val="en-US"/>
        </w:rPr>
        <w:t xml:space="preserve"> in spatial domain</w:t>
      </w:r>
    </w:p>
    <w:p w14:paraId="2BBA9C0C" w14:textId="3A0FA8E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w:t>
      </w:r>
      <w:r w:rsidR="007C620E">
        <w:rPr>
          <w:rFonts w:ascii="Arial" w:hAnsi="Arial" w:cs="Arial"/>
          <w:b/>
          <w:sz w:val="24"/>
          <w:szCs w:val="26"/>
          <w:lang w:val="en-US"/>
        </w:rPr>
        <w:t>1</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7C620E" w:rsidRPr="007C620E">
        <w:rPr>
          <w:rFonts w:ascii="Arial" w:hAnsi="Arial" w:cs="Arial"/>
          <w:b/>
          <w:sz w:val="24"/>
          <w:szCs w:val="26"/>
          <w:lang w:val="en-US"/>
        </w:rPr>
        <w:t>Techniques in spatial and power domains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0969BDC3" w:rsidR="00D31519" w:rsidRDefault="001741C4" w:rsidP="003115FF">
      <w:r w:rsidRPr="00F910E3">
        <w:rPr>
          <w:rFonts w:hint="eastAsia"/>
        </w:rPr>
        <w:t>I</w:t>
      </w:r>
      <w:r w:rsidRPr="00F910E3">
        <w:t>n RAN</w:t>
      </w:r>
      <w:r>
        <w:t xml:space="preserve">#98e, a new WI aiming network energy savings for NR was approved. The objective of the WI includes specifying NES techniques in spatial </w:t>
      </w:r>
      <w:r w:rsidR="00BB598C">
        <w:t xml:space="preserve">and power </w:t>
      </w:r>
      <w:r>
        <w:t>domain</w:t>
      </w:r>
      <w:r w:rsidR="00BB598C">
        <w:t>s</w:t>
      </w:r>
      <w:r w:rsidR="007C6927">
        <w:t xml:space="preserve"> </w:t>
      </w:r>
      <w:r w:rsidR="007C6927">
        <w:rPr>
          <w:rFonts w:hint="eastAsia"/>
        </w:rPr>
        <w:t>as</w:t>
      </w:r>
      <w:r w:rsidR="007C6927">
        <w:t xml:space="preserve"> captured below </w:t>
      </w:r>
      <w:r>
        <w:t>[1]</w:t>
      </w:r>
      <w:r w:rsidR="007C6927">
        <w:t>:</w:t>
      </w:r>
    </w:p>
    <w:p w14:paraId="123C15D7" w14:textId="77777777" w:rsidR="007C620E" w:rsidRPr="00EF1F3C" w:rsidRDefault="007C620E" w:rsidP="00FF3F9F">
      <w:pPr>
        <w:widowControl/>
        <w:numPr>
          <w:ilvl w:val="0"/>
          <w:numId w:val="7"/>
        </w:numPr>
        <w:overflowPunct w:val="0"/>
        <w:adjustRightInd w:val="0"/>
        <w:spacing w:after="60"/>
        <w:jc w:val="left"/>
        <w:textAlignment w:val="baseline"/>
        <w:rPr>
          <w:bCs/>
        </w:rPr>
      </w:pPr>
      <w:r w:rsidRPr="00EF1F3C">
        <w:rPr>
          <w:bCs/>
        </w:rPr>
        <w:t>Specify the following techniques in spatial and power domains</w:t>
      </w:r>
    </w:p>
    <w:p w14:paraId="261E8E88" w14:textId="77777777" w:rsidR="007C620E" w:rsidRPr="008277DD" w:rsidRDefault="007C620E" w:rsidP="00FF3F9F">
      <w:pPr>
        <w:widowControl/>
        <w:numPr>
          <w:ilvl w:val="0"/>
          <w:numId w:val="4"/>
        </w:numPr>
        <w:overflowPunct w:val="0"/>
        <w:adjustRightInd w:val="0"/>
        <w:spacing w:beforeLines="50" w:before="120" w:afterLines="50" w:after="120"/>
        <w:ind w:left="1049" w:hanging="329"/>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7D4EBE6F" w14:textId="77777777" w:rsidR="007C620E" w:rsidRPr="008277DD" w:rsidRDefault="007C620E" w:rsidP="00FF3F9F">
      <w:pPr>
        <w:widowControl/>
        <w:numPr>
          <w:ilvl w:val="0"/>
          <w:numId w:val="4"/>
        </w:numPr>
        <w:overflowPunct w:val="0"/>
        <w:adjustRightInd w:val="0"/>
        <w:spacing w:beforeLines="50" w:before="120" w:afterLines="50" w:after="120"/>
        <w:ind w:left="1049" w:hanging="329"/>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50ECB005" w14:textId="77777777" w:rsidR="007C620E" w:rsidRPr="008277DD" w:rsidRDefault="007C620E" w:rsidP="00FF3F9F">
      <w:pPr>
        <w:widowControl/>
        <w:numPr>
          <w:ilvl w:val="0"/>
          <w:numId w:val="4"/>
        </w:numPr>
        <w:overflowPunct w:val="0"/>
        <w:adjustRightInd w:val="0"/>
        <w:spacing w:beforeLines="50" w:before="120" w:afterLines="50" w:after="120"/>
        <w:ind w:left="1049" w:hanging="329"/>
        <w:textAlignment w:val="baseline"/>
        <w:rPr>
          <w:bCs/>
          <w:lang w:val="en-US" w:eastAsia="zh-CN"/>
        </w:rPr>
      </w:pPr>
      <w:r w:rsidRPr="008277DD">
        <w:rPr>
          <w:bCs/>
          <w:lang w:val="en-US" w:eastAsia="zh-CN"/>
        </w:rPr>
        <w:t>Note: Above objectives are only for UE specific channels/signals</w:t>
      </w:r>
    </w:p>
    <w:p w14:paraId="232987DC" w14:textId="77777777" w:rsidR="007C620E" w:rsidRPr="008277DD" w:rsidRDefault="007C620E" w:rsidP="00FF3F9F">
      <w:pPr>
        <w:widowControl/>
        <w:numPr>
          <w:ilvl w:val="0"/>
          <w:numId w:val="4"/>
        </w:numPr>
        <w:overflowPunct w:val="0"/>
        <w:adjustRightInd w:val="0"/>
        <w:ind w:left="1049" w:hanging="329"/>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1ED6379F" w14:textId="606739F3" w:rsidR="00A55BE8" w:rsidRDefault="007C6927" w:rsidP="00C02370">
      <w:pPr>
        <w:rPr>
          <w:lang w:val="en-US"/>
        </w:rPr>
      </w:pPr>
      <w:r w:rsidRPr="00F910E3">
        <w:rPr>
          <w:rFonts w:hint="eastAsia"/>
          <w:lang w:val="en-US"/>
        </w:rPr>
        <w:t>I</w:t>
      </w:r>
      <w:r w:rsidRPr="00F910E3">
        <w:rPr>
          <w:lang w:val="en-US"/>
        </w:rPr>
        <w:t>n this contribution,</w:t>
      </w:r>
      <w:r>
        <w:rPr>
          <w:lang w:val="en-US"/>
        </w:rPr>
        <w:t xml:space="preserve"> </w:t>
      </w:r>
      <w:r>
        <w:rPr>
          <w:rFonts w:hint="eastAsia"/>
          <w:lang w:val="en-US"/>
        </w:rPr>
        <w:t>w</w:t>
      </w:r>
      <w:r>
        <w:rPr>
          <w:lang w:val="en-US"/>
        </w:rPr>
        <w:t>e discuss our view on the spatial domain NES techniques</w:t>
      </w:r>
      <w:r w:rsidR="008F4027">
        <w:rPr>
          <w:lang w:val="en-US"/>
        </w:rPr>
        <w:t xml:space="preserve"> focusing on downlink TX chain muting methods</w:t>
      </w:r>
      <w:r>
        <w:rPr>
          <w:lang w:val="en-US"/>
        </w:rPr>
        <w:t>.</w:t>
      </w:r>
    </w:p>
    <w:p w14:paraId="76A237AC" w14:textId="77777777" w:rsidR="007C6927" w:rsidRPr="001741C4" w:rsidRDefault="007C6927" w:rsidP="00C02370">
      <w:pPr>
        <w:rPr>
          <w:lang w:val="en-US"/>
        </w:rPr>
      </w:pPr>
    </w:p>
    <w:p w14:paraId="1CA44EF5" w14:textId="64ED87B7" w:rsidR="00B14A93" w:rsidRPr="003F3363" w:rsidRDefault="00640844" w:rsidP="00927A05">
      <w:pPr>
        <w:pStyle w:val="1"/>
      </w:pPr>
      <w:r>
        <w:rPr>
          <w:lang w:eastAsia="ko-KR"/>
        </w:rPr>
        <w:t>Discussion</w:t>
      </w:r>
    </w:p>
    <w:p w14:paraId="5797B3C5" w14:textId="7EC17428" w:rsidR="00FF3FF9" w:rsidRDefault="001741C4" w:rsidP="00C02370">
      <w:r>
        <w:t xml:space="preserve">The spatial domain NES techniques identified during the SI phase mainly concern power consumption of the </w:t>
      </w:r>
      <w:proofErr w:type="spellStart"/>
      <w:r>
        <w:t>gNB’s</w:t>
      </w:r>
      <w:proofErr w:type="spellEnd"/>
      <w:r>
        <w:t xml:space="preserve"> TRX chains</w:t>
      </w:r>
      <w:r w:rsidR="00FF3FF9">
        <w:t xml:space="preserve"> (and </w:t>
      </w:r>
      <w:r w:rsidR="008F4027">
        <w:t xml:space="preserve">also </w:t>
      </w:r>
      <w:r w:rsidR="00FF3FF9">
        <w:t>associated antenna elements</w:t>
      </w:r>
      <w:r w:rsidR="008F4027">
        <w:t>/panels</w:t>
      </w:r>
      <w:r w:rsidR="00FF3FF9">
        <w:t>)</w:t>
      </w:r>
      <w:r>
        <w:t>.</w:t>
      </w:r>
      <w:r w:rsidR="00C34EBA">
        <w:rPr>
          <w:rFonts w:hint="eastAsia"/>
        </w:rPr>
        <w:t xml:space="preserve"> </w:t>
      </w:r>
      <w:r w:rsidR="004427E3">
        <w:t>Even if</w:t>
      </w:r>
      <w:r w:rsidR="00BB598C">
        <w:t xml:space="preserve"> </w:t>
      </w:r>
      <w:proofErr w:type="spellStart"/>
      <w:r w:rsidR="00BB598C">
        <w:t>gNB</w:t>
      </w:r>
      <w:proofErr w:type="spellEnd"/>
      <w:r w:rsidR="00BB598C">
        <w:t xml:space="preserve"> </w:t>
      </w:r>
      <w:r w:rsidR="004427E3">
        <w:t xml:space="preserve">is capable </w:t>
      </w:r>
      <w:r w:rsidR="008F4027">
        <w:t>to utilize</w:t>
      </w:r>
      <w:r w:rsidR="00BB598C">
        <w:t xml:space="preserve"> a large number of TRX chains (e.g., up to 64) to </w:t>
      </w:r>
      <w:r w:rsidR="004427E3">
        <w:t>appreciate massive array gains</w:t>
      </w:r>
      <w:r w:rsidR="00BB598C">
        <w:t xml:space="preserve">, it </w:t>
      </w:r>
      <w:r w:rsidR="004427E3">
        <w:t>will</w:t>
      </w:r>
      <w:r w:rsidR="00BB598C">
        <w:t xml:space="preserve"> shut down some of them </w:t>
      </w:r>
      <w:r w:rsidR="004427E3">
        <w:t xml:space="preserve">whenever </w:t>
      </w:r>
      <w:r w:rsidR="008F4027">
        <w:t>unnecessary</w:t>
      </w:r>
      <w:r w:rsidR="004427E3">
        <w:t xml:space="preserve"> </w:t>
      </w:r>
      <w:r w:rsidR="00BB598C">
        <w:t xml:space="preserve">depending on the traffic load, number of UEs, CSI, </w:t>
      </w:r>
      <w:r w:rsidR="008F4027">
        <w:t xml:space="preserve">offloading, </w:t>
      </w:r>
      <w:r w:rsidR="00BB598C">
        <w:t>etc.</w:t>
      </w:r>
      <w:r w:rsidR="004427E3">
        <w:t xml:space="preserve"> to reduce the power consumption.</w:t>
      </w:r>
    </w:p>
    <w:p w14:paraId="2A239383" w14:textId="76C4949A" w:rsidR="00BB598C" w:rsidRDefault="00FF3FF9" w:rsidP="00C02370">
      <w:r>
        <w:t xml:space="preserve">For downlink, two types of TX chain deactivation were identified. The first one is TX chain muting </w:t>
      </w:r>
      <w:r w:rsidR="00FB11DE">
        <w:t xml:space="preserve">that result in </w:t>
      </w:r>
      <w:r>
        <w:t>reduc</w:t>
      </w:r>
      <w:r w:rsidR="00FB11DE">
        <w:t>tion of</w:t>
      </w:r>
      <w:r>
        <w:t xml:space="preserve"> the number of antenna ports as illustrated in Figure 1(a). Assuming 16 CSI-RS antenna ports each connected to 2 TX chains (so total 32 TX chains), deactivating 16 TX chains </w:t>
      </w:r>
      <w:r w:rsidR="00FB11DE">
        <w:t>of</w:t>
      </w:r>
      <w:r>
        <w:t xml:space="preserve"> two rightmost columns will </w:t>
      </w:r>
      <w:r w:rsidR="00FB11DE">
        <w:t>mute a half of</w:t>
      </w:r>
      <w:r>
        <w:t xml:space="preserve"> the number of activated CSI-RS antenna ports. The second one is TX chain muting changing the antenna port virtualization which is depicted in Figure 1(b).</w:t>
      </w:r>
      <w:r w:rsidR="006D5351">
        <w:t xml:space="preserve"> If we turn off TX chains in the 2</w:t>
      </w:r>
      <w:r w:rsidR="006D5351" w:rsidRPr="006D5351">
        <w:rPr>
          <w:vertAlign w:val="superscript"/>
        </w:rPr>
        <w:t>nd</w:t>
      </w:r>
      <w:r w:rsidR="006D5351">
        <w:t xml:space="preserve"> row and the 4</w:t>
      </w:r>
      <w:r w:rsidR="006D5351" w:rsidRPr="006D5351">
        <w:rPr>
          <w:vertAlign w:val="superscript"/>
        </w:rPr>
        <w:t>th</w:t>
      </w:r>
      <w:r w:rsidR="006D5351">
        <w:t xml:space="preserve"> row, </w:t>
      </w:r>
      <w:r w:rsidR="00FB11DE">
        <w:t>all the 16</w:t>
      </w:r>
      <w:r w:rsidR="006D5351">
        <w:t xml:space="preserve"> CSI-RS antenna ports </w:t>
      </w:r>
      <w:r w:rsidR="00FB11DE">
        <w:t>are still turned on</w:t>
      </w:r>
      <w:r w:rsidR="006D5351">
        <w:t xml:space="preserve">, but their beam pattern in </w:t>
      </w:r>
      <w:r w:rsidR="00FB11DE">
        <w:t xml:space="preserve">the </w:t>
      </w:r>
      <w:r w:rsidR="006D5351">
        <w:t xml:space="preserve">vertical domain would be impacted (unless TX chain to antenna elements mapping is refined). </w:t>
      </w:r>
      <w:r w:rsidR="00FB11DE">
        <w:t>B</w:t>
      </w:r>
      <w:r w:rsidR="006D5351">
        <w:t xml:space="preserve">oth the two types of TX chain muting operation are beneficial </w:t>
      </w:r>
      <w:r w:rsidR="00FB11DE">
        <w:t xml:space="preserve">for different use cases </w:t>
      </w:r>
      <w:r w:rsidR="006D5351">
        <w:t>and need to be investigated for potential enhancements.</w:t>
      </w:r>
    </w:p>
    <w:p w14:paraId="750039E5" w14:textId="5CC34048" w:rsidR="006D5351" w:rsidRPr="006D5351" w:rsidRDefault="006D5351" w:rsidP="006D5351">
      <w:pPr>
        <w:spacing w:after="120"/>
        <w:rPr>
          <w:b/>
        </w:rPr>
      </w:pPr>
      <w:r w:rsidRPr="006D5351">
        <w:rPr>
          <w:rFonts w:hint="eastAsia"/>
          <w:b/>
        </w:rPr>
        <w:t>P</w:t>
      </w:r>
      <w:r w:rsidRPr="006D5351">
        <w:rPr>
          <w:b/>
        </w:rPr>
        <w:t xml:space="preserve">roposal 1: For </w:t>
      </w:r>
      <w:r>
        <w:rPr>
          <w:b/>
        </w:rPr>
        <w:t>DL transmissions</w:t>
      </w:r>
      <w:r w:rsidRPr="006D5351">
        <w:rPr>
          <w:b/>
        </w:rPr>
        <w:t xml:space="preserve">, consider </w:t>
      </w:r>
      <w:r>
        <w:rPr>
          <w:b/>
        </w:rPr>
        <w:t xml:space="preserve">both </w:t>
      </w:r>
      <w:r w:rsidRPr="006D5351">
        <w:rPr>
          <w:b/>
        </w:rPr>
        <w:t>the following two types of TX chain muting for potential enhancements.</w:t>
      </w:r>
    </w:p>
    <w:p w14:paraId="4AC6676E" w14:textId="11243537" w:rsidR="006D5351" w:rsidRPr="006D5351" w:rsidRDefault="006D5351" w:rsidP="00EA144C">
      <w:pPr>
        <w:pStyle w:val="a4"/>
        <w:numPr>
          <w:ilvl w:val="0"/>
          <w:numId w:val="11"/>
        </w:numPr>
        <w:spacing w:after="120"/>
        <w:ind w:leftChars="0"/>
        <w:rPr>
          <w:b/>
        </w:rPr>
      </w:pPr>
      <w:r w:rsidRPr="006D5351">
        <w:rPr>
          <w:rFonts w:hint="eastAsia"/>
          <w:b/>
        </w:rPr>
        <w:t>T</w:t>
      </w:r>
      <w:r w:rsidRPr="006D5351">
        <w:rPr>
          <w:b/>
        </w:rPr>
        <w:t xml:space="preserve">ype 1 TX chain muting: reducing the number of antenna ports while beam pattern is </w:t>
      </w:r>
      <w:r w:rsidRPr="006D5351">
        <w:rPr>
          <w:b/>
        </w:rPr>
        <w:lastRenderedPageBreak/>
        <w:t>maintained.</w:t>
      </w:r>
    </w:p>
    <w:p w14:paraId="351A28A4" w14:textId="0A0FCD6A" w:rsidR="006D5351" w:rsidRPr="006D5351" w:rsidRDefault="006D5351" w:rsidP="00EA144C">
      <w:pPr>
        <w:pStyle w:val="a4"/>
        <w:numPr>
          <w:ilvl w:val="0"/>
          <w:numId w:val="11"/>
        </w:numPr>
        <w:ind w:leftChars="0"/>
        <w:rPr>
          <w:b/>
        </w:rPr>
      </w:pPr>
      <w:r w:rsidRPr="006D5351">
        <w:rPr>
          <w:rFonts w:hint="eastAsia"/>
          <w:b/>
        </w:rPr>
        <w:t>T</w:t>
      </w:r>
      <w:r w:rsidRPr="006D5351">
        <w:rPr>
          <w:b/>
        </w:rPr>
        <w:t>ype 2 TX chain muting: changing the beam pattern (i.e., antenna port virtualization) while the number of antenna ports is maintained.</w:t>
      </w:r>
    </w:p>
    <w:p w14:paraId="176FDC03" w14:textId="77777777" w:rsidR="00B622B8" w:rsidRPr="00B622B8" w:rsidRDefault="00B622B8" w:rsidP="004B3AE4">
      <w:pPr>
        <w:rPr>
          <w:b/>
        </w:rPr>
      </w:pPr>
    </w:p>
    <w:p w14:paraId="64EB763E" w14:textId="007A42D6" w:rsidR="00C34EBA" w:rsidRDefault="009727AC" w:rsidP="004B3AE4">
      <w:pPr>
        <w:jc w:val="center"/>
      </w:pPr>
      <w:r>
        <w:object w:dxaOrig="9121" w:dyaOrig="7950" w14:anchorId="15F9B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7.5pt;height:320.25pt" o:ole="">
            <v:imagedata r:id="rId8" o:title=""/>
          </v:shape>
          <o:OLEObject Type="Embed" ProgID="Visio.Drawing.15" ShapeID="_x0000_i1033" DrawAspect="Content" ObjectID="_1738137713" r:id="rId9"/>
        </w:object>
      </w:r>
    </w:p>
    <w:p w14:paraId="58C0785A" w14:textId="621F15DB" w:rsidR="00C34EBA" w:rsidRDefault="004B3AE4" w:rsidP="004B3AE4">
      <w:pPr>
        <w:jc w:val="center"/>
      </w:pPr>
      <w:r>
        <w:rPr>
          <w:rFonts w:hint="eastAsia"/>
        </w:rPr>
        <w:t>F</w:t>
      </w:r>
      <w:r>
        <w:t xml:space="preserve">igure 1. </w:t>
      </w:r>
      <w:r w:rsidR="00EA144C">
        <w:t>Impact of TX chain muting: (a) Type 1 TX chain muting, (b) Type 2 TX chain muting</w:t>
      </w:r>
    </w:p>
    <w:p w14:paraId="6BE0A0FF" w14:textId="219D605C" w:rsidR="00EA144C" w:rsidRDefault="00EA144C" w:rsidP="00C02370"/>
    <w:p w14:paraId="2D866045" w14:textId="3EDE52BE" w:rsidR="004427E3" w:rsidRDefault="004427E3" w:rsidP="00C02370">
      <w:r>
        <w:t xml:space="preserve">Based on those partial TX chain muting methods, </w:t>
      </w:r>
      <w:proofErr w:type="spellStart"/>
      <w:r>
        <w:t>gNB</w:t>
      </w:r>
      <w:proofErr w:type="spellEnd"/>
      <w:r>
        <w:t xml:space="preserve"> will adapt the number of TX chains </w:t>
      </w:r>
      <w:r w:rsidR="0084079D">
        <w:t xml:space="preserve">in time </w:t>
      </w:r>
      <w:r>
        <w:t xml:space="preserve">for PDSCH transmissions. For example, as shown in Figure 2, </w:t>
      </w:r>
      <w:proofErr w:type="spellStart"/>
      <w:r w:rsidR="00256F43">
        <w:t>gNB</w:t>
      </w:r>
      <w:proofErr w:type="spellEnd"/>
      <w:r w:rsidR="00256F43">
        <w:t xml:space="preserve"> </w:t>
      </w:r>
      <w:r w:rsidR="00FB11DE">
        <w:t>may</w:t>
      </w:r>
      <w:r w:rsidR="00256F43">
        <w:t xml:space="preserve"> activate 32 TX chains during the high RU time period, and </w:t>
      </w:r>
      <w:r w:rsidR="0084079D">
        <w:t>may use</w:t>
      </w:r>
      <w:r w:rsidR="00256F43">
        <w:t xml:space="preserve"> 8 TX chains by turning off the remaining 24 TX chains during the low RU time period.</w:t>
      </w:r>
    </w:p>
    <w:p w14:paraId="39CC53DF" w14:textId="23D659F3" w:rsidR="00D40DE3" w:rsidRDefault="00D40DE3" w:rsidP="00D40DE3">
      <w:r>
        <w:rPr>
          <w:rFonts w:hint="eastAsia"/>
        </w:rPr>
        <w:t>S</w:t>
      </w:r>
      <w:r>
        <w:t xml:space="preserve">ince the DL link adaptation is performed based on CSI framework, it is </w:t>
      </w:r>
      <w:r w:rsidR="0084079D">
        <w:t>highly recommended to apply</w:t>
      </w:r>
      <w:r>
        <w:t xml:space="preserve"> the same TX chain pattern to UE’s CSI measurem</w:t>
      </w:r>
      <w:bookmarkStart w:id="4" w:name="_GoBack"/>
      <w:bookmarkEnd w:id="4"/>
      <w:r>
        <w:t>ent</w:t>
      </w:r>
      <w:r w:rsidR="0084079D">
        <w:t xml:space="preserve"> and report</w:t>
      </w:r>
      <w:r>
        <w:t xml:space="preserve">. That is, a PDSCH using 32 or 4 TX chains should be scheduled based on CSI report derived from the same 32 or 4 TX chains with the same virtualization for accurate MCS and precoder allocation. For </w:t>
      </w:r>
      <w:r w:rsidR="00E97EE1">
        <w:t xml:space="preserve">the </w:t>
      </w:r>
      <w:r>
        <w:t xml:space="preserve">CSI-RS </w:t>
      </w:r>
      <w:r w:rsidR="00372659">
        <w:t xml:space="preserve">port </w:t>
      </w:r>
      <w:r>
        <w:t>adaptation</w:t>
      </w:r>
      <w:r w:rsidR="00E97EE1">
        <w:t xml:space="preserve"> </w:t>
      </w:r>
      <w:r w:rsidR="00887A58">
        <w:t>corresponding to Type 1 TX chain muting</w:t>
      </w:r>
      <w:r>
        <w:t>, two approaches had been discussed.</w:t>
      </w:r>
    </w:p>
    <w:p w14:paraId="49099CC1" w14:textId="60B426B5" w:rsidR="0032077C" w:rsidRDefault="00E97EE1" w:rsidP="00C02370">
      <w:r>
        <w:t xml:space="preserve">The first scheme is multi-CSI report based on </w:t>
      </w:r>
      <w:r w:rsidR="00D662AC">
        <w:t>“</w:t>
      </w:r>
      <w:r>
        <w:t>virtual</w:t>
      </w:r>
      <w:r w:rsidR="00D662AC">
        <w:t>”</w:t>
      </w:r>
      <w:r>
        <w:t xml:space="preserve"> CSI-RS muting. </w:t>
      </w:r>
      <w:r w:rsidR="00887A58">
        <w:t xml:space="preserve">In this scheme, </w:t>
      </w:r>
      <w:proofErr w:type="spellStart"/>
      <w:r w:rsidR="00887A58">
        <w:t>gNB</w:t>
      </w:r>
      <w:proofErr w:type="spellEnd"/>
      <w:r w:rsidR="00887A58">
        <w:t xml:space="preserve"> </w:t>
      </w:r>
      <w:r w:rsidR="004F3D5E">
        <w:t xml:space="preserve">periodically </w:t>
      </w:r>
      <w:r w:rsidR="00887A58">
        <w:t xml:space="preserve">transmits all CSI-RS antenna ports </w:t>
      </w:r>
      <w:r w:rsidR="00D662AC">
        <w:t>comprising</w:t>
      </w:r>
      <w:r w:rsidR="00887A58">
        <w:t xml:space="preserve"> </w:t>
      </w:r>
      <w:r w:rsidR="00D662AC">
        <w:t>a</w:t>
      </w:r>
      <w:r w:rsidR="00887A58">
        <w:t xml:space="preserve"> CSI-RS resource without </w:t>
      </w:r>
      <w:r w:rsidR="00D662AC">
        <w:t>actual muting</w:t>
      </w:r>
      <w:r w:rsidR="00887A58">
        <w:t>. While, UE can measure one or multiple subset</w:t>
      </w:r>
      <w:r w:rsidR="00D662AC">
        <w:t>(</w:t>
      </w:r>
      <w:r w:rsidR="00887A58">
        <w:t>s</w:t>
      </w:r>
      <w:r w:rsidR="00D662AC">
        <w:t>)</w:t>
      </w:r>
      <w:r w:rsidR="00887A58">
        <w:t xml:space="preserve"> of CSI-RS antenna ports </w:t>
      </w:r>
      <w:r w:rsidR="004F3D5E">
        <w:t xml:space="preserve">within the CSI-RS resource </w:t>
      </w:r>
      <w:r w:rsidR="00887A58">
        <w:t>based on virtual muting pattern</w:t>
      </w:r>
      <w:r w:rsidR="00D662AC">
        <w:t>(</w:t>
      </w:r>
      <w:r w:rsidR="00887A58">
        <w:t>s</w:t>
      </w:r>
      <w:r w:rsidR="00D662AC">
        <w:t>)</w:t>
      </w:r>
      <w:r w:rsidR="00887A58">
        <w:t xml:space="preserve">. </w:t>
      </w:r>
      <w:r w:rsidR="004F3D5E">
        <w:t>In the example shown in Figure 2, UE can be configured with 1</w:t>
      </w:r>
      <w:r w:rsidR="004F3D5E" w:rsidRPr="004F3D5E">
        <w:rPr>
          <w:vertAlign w:val="superscript"/>
        </w:rPr>
        <w:t>st</w:t>
      </w:r>
      <w:r w:rsidR="004F3D5E">
        <w:t xml:space="preserve"> and 2</w:t>
      </w:r>
      <w:r w:rsidR="004F3D5E" w:rsidRPr="004F3D5E">
        <w:rPr>
          <w:vertAlign w:val="superscript"/>
        </w:rPr>
        <w:t>nd</w:t>
      </w:r>
      <w:r w:rsidR="004F3D5E">
        <w:t xml:space="preserve"> CSI-RS AP sets each having 16 APs (no muting) and 4 APs (partial virtual muting), respectively. UE </w:t>
      </w:r>
      <w:r w:rsidR="00D662AC">
        <w:t xml:space="preserve">may </w:t>
      </w:r>
      <w:r w:rsidR="004F3D5E">
        <w:t xml:space="preserve">calculate </w:t>
      </w:r>
      <w:r w:rsidR="00D662AC">
        <w:t>two</w:t>
      </w:r>
      <w:r w:rsidR="004F3D5E">
        <w:t xml:space="preserve"> CSIs </w:t>
      </w:r>
      <w:r w:rsidR="00D662AC">
        <w:t>corresponding to the 1</w:t>
      </w:r>
      <w:r w:rsidR="00D662AC" w:rsidRPr="00D662AC">
        <w:rPr>
          <w:vertAlign w:val="superscript"/>
        </w:rPr>
        <w:t>st</w:t>
      </w:r>
      <w:r w:rsidR="00D662AC">
        <w:t xml:space="preserve"> and the 2</w:t>
      </w:r>
      <w:r w:rsidR="00D662AC" w:rsidRPr="00D662AC">
        <w:rPr>
          <w:vertAlign w:val="superscript"/>
        </w:rPr>
        <w:t>nd</w:t>
      </w:r>
      <w:r w:rsidR="00D662AC">
        <w:t xml:space="preserve"> CSI-RS AP sets, respectively, </w:t>
      </w:r>
      <w:r w:rsidR="004F3D5E">
        <w:t xml:space="preserve">and report them. Then, based on </w:t>
      </w:r>
      <w:r w:rsidR="00D662AC">
        <w:t xml:space="preserve">the </w:t>
      </w:r>
      <w:r w:rsidR="004F3D5E">
        <w:t>multiple CSIs</w:t>
      </w:r>
      <w:r w:rsidR="00D662AC">
        <w:t xml:space="preserve"> with different TX chain hypotheses</w:t>
      </w:r>
      <w:r w:rsidR="004F3D5E">
        <w:t xml:space="preserve">, </w:t>
      </w:r>
      <w:proofErr w:type="spellStart"/>
      <w:r w:rsidR="004F3D5E">
        <w:t>gNB</w:t>
      </w:r>
      <w:proofErr w:type="spellEnd"/>
      <w:r w:rsidR="004F3D5E">
        <w:t xml:space="preserve"> can </w:t>
      </w:r>
      <w:r w:rsidR="00D662AC">
        <w:t xml:space="preserve">determine an </w:t>
      </w:r>
      <w:r w:rsidR="004F3D5E">
        <w:t xml:space="preserve">adequate number of TX chains to transmit </w:t>
      </w:r>
      <w:r w:rsidR="00D662AC">
        <w:t>PDSCHs</w:t>
      </w:r>
      <w:r w:rsidR="004F3D5E">
        <w:t xml:space="preserve">. The main advantage of this scheme is </w:t>
      </w:r>
      <w:r w:rsidR="00D662AC">
        <w:t>its</w:t>
      </w:r>
      <w:r w:rsidR="004F3D5E">
        <w:t xml:space="preserve"> fast and optimal TX chain adaptation </w:t>
      </w:r>
      <w:r w:rsidR="004F3D5E">
        <w:lastRenderedPageBreak/>
        <w:t xml:space="preserve">according to acknowledge of CSIs of multiple CSI-RS hypotheses. However, </w:t>
      </w:r>
      <w:r w:rsidR="00D662AC">
        <w:t xml:space="preserve">as </w:t>
      </w:r>
      <w:r w:rsidR="004F3D5E">
        <w:t>full</w:t>
      </w:r>
      <w:r w:rsidR="00D662AC">
        <w:t>-</w:t>
      </w:r>
      <w:r w:rsidR="004F3D5E">
        <w:t xml:space="preserve">port CSI-RS </w:t>
      </w:r>
      <w:r w:rsidR="00D662AC">
        <w:t xml:space="preserve">resource </w:t>
      </w:r>
      <w:r w:rsidR="004F3D5E">
        <w:t>should be always transmitted, RS overhead and power consumption around the CSI-RS symbols</w:t>
      </w:r>
      <w:r w:rsidR="00D662AC" w:rsidRPr="00D662AC">
        <w:t xml:space="preserve"> </w:t>
      </w:r>
      <w:r w:rsidR="00D662AC">
        <w:t>may be increased</w:t>
      </w:r>
      <w:r w:rsidR="004F3D5E">
        <w:t>.</w:t>
      </w:r>
    </w:p>
    <w:p w14:paraId="7A3DDDEB" w14:textId="77777777" w:rsidR="00252243" w:rsidRDefault="00252243" w:rsidP="00C02370">
      <w:pPr>
        <w:rPr>
          <w:rFonts w:hint="eastAsia"/>
        </w:rPr>
      </w:pPr>
    </w:p>
    <w:p w14:paraId="204B63E6" w14:textId="77777777" w:rsidR="00252243" w:rsidRDefault="00252243" w:rsidP="00252243">
      <w:pPr>
        <w:jc w:val="center"/>
      </w:pPr>
      <w:r>
        <w:object w:dxaOrig="10920" w:dyaOrig="3840" w14:anchorId="31F85E6E">
          <v:shape id="_x0000_i1048" type="#_x0000_t75" style="width:465pt;height:163.5pt" o:ole="">
            <v:imagedata r:id="rId10" o:title=""/>
          </v:shape>
          <o:OLEObject Type="Embed" ProgID="Visio.Drawing.15" ShapeID="_x0000_i1048" DrawAspect="Content" ObjectID="_1738137714" r:id="rId11"/>
        </w:object>
      </w:r>
    </w:p>
    <w:p w14:paraId="07444267" w14:textId="77777777" w:rsidR="00252243" w:rsidRDefault="00252243" w:rsidP="00252243">
      <w:pPr>
        <w:jc w:val="center"/>
      </w:pPr>
      <w:r>
        <w:rPr>
          <w:rFonts w:hint="eastAsia"/>
        </w:rPr>
        <w:t>F</w:t>
      </w:r>
      <w:r>
        <w:t>igure 2. Scheme 1: Multi-CSI report based on virtual CSI-RS muting</w:t>
      </w:r>
    </w:p>
    <w:p w14:paraId="662B9B79" w14:textId="77777777" w:rsidR="00252243" w:rsidRPr="00252243" w:rsidRDefault="00252243" w:rsidP="00C02370">
      <w:pPr>
        <w:rPr>
          <w:rFonts w:hint="eastAsia"/>
        </w:rPr>
      </w:pPr>
    </w:p>
    <w:p w14:paraId="515663EF" w14:textId="7E4D1DC0" w:rsidR="00887A58" w:rsidRDefault="00887A58" w:rsidP="00887A58">
      <w:r>
        <w:t xml:space="preserve">The second scheme is CSI report based on </w:t>
      </w:r>
      <w:r w:rsidR="00D662AC">
        <w:t>“</w:t>
      </w:r>
      <w:r>
        <w:t>actual</w:t>
      </w:r>
      <w:r w:rsidR="00D662AC">
        <w:t>”</w:t>
      </w:r>
      <w:r>
        <w:t xml:space="preserve"> CSI-RS muting</w:t>
      </w:r>
      <w:r w:rsidR="004F3D5E">
        <w:t xml:space="preserve">. As shown in Figure 3, </w:t>
      </w:r>
      <w:proofErr w:type="spellStart"/>
      <w:r w:rsidR="004F3D5E">
        <w:t>gNB</w:t>
      </w:r>
      <w:proofErr w:type="spellEnd"/>
      <w:r w:rsidR="004F3D5E">
        <w:t xml:space="preserve"> can adapt the number of actually transmitted CSI-RS antenna ports. For example, </w:t>
      </w:r>
      <w:r w:rsidR="00B163B3">
        <w:t>for the 16 port CSI-RS resource, 1</w:t>
      </w:r>
      <w:r w:rsidR="00B163B3" w:rsidRPr="00B163B3">
        <w:rPr>
          <w:vertAlign w:val="superscript"/>
        </w:rPr>
        <w:t>st</w:t>
      </w:r>
      <w:r w:rsidR="00B163B3">
        <w:t xml:space="preserve"> CSI-RS AP set of 16 APs (no muting) can be transmitted during high RU time period, and 2</w:t>
      </w:r>
      <w:r w:rsidR="00B163B3" w:rsidRPr="00B163B3">
        <w:rPr>
          <w:vertAlign w:val="superscript"/>
        </w:rPr>
        <w:t>nd</w:t>
      </w:r>
      <w:r w:rsidR="00B163B3">
        <w:t xml:space="preserve"> CSI-RS AP set of 4 APs (partial muting</w:t>
      </w:r>
      <w:r w:rsidR="00D662AC">
        <w:t xml:space="preserve"> applied</w:t>
      </w:r>
      <w:r w:rsidR="00B163B3">
        <w:t xml:space="preserve">) can be transmitted during low RU time period. </w:t>
      </w:r>
      <w:r w:rsidR="00D662AC">
        <w:t xml:space="preserve">In each period, </w:t>
      </w:r>
      <w:r w:rsidR="00B163B3">
        <w:t xml:space="preserve">UE derives one CSI based on </w:t>
      </w:r>
      <w:r w:rsidR="00D662AC">
        <w:t xml:space="preserve">a </w:t>
      </w:r>
      <w:r w:rsidR="00B163B3">
        <w:t xml:space="preserve">received CSI-RS AP set. </w:t>
      </w:r>
      <w:r w:rsidR="00D662AC">
        <w:t xml:space="preserve">If </w:t>
      </w:r>
      <w:proofErr w:type="spellStart"/>
      <w:r w:rsidR="00D662AC">
        <w:t>gNB</w:t>
      </w:r>
      <w:proofErr w:type="spellEnd"/>
      <w:r w:rsidR="00D662AC">
        <w:t xml:space="preserve"> is willing to switch</w:t>
      </w:r>
      <w:r w:rsidR="00B163B3">
        <w:t xml:space="preserve"> the CSI-RS AP set</w:t>
      </w:r>
      <w:r w:rsidR="00D662AC">
        <w:t>, that information</w:t>
      </w:r>
      <w:r w:rsidR="00B163B3">
        <w:t xml:space="preserve"> can be dynamically indicated </w:t>
      </w:r>
      <w:r w:rsidR="00D662AC">
        <w:t xml:space="preserve">to UE or a group of UEs </w:t>
      </w:r>
      <w:r w:rsidR="00B163B3">
        <w:t xml:space="preserve">by </w:t>
      </w:r>
      <w:r w:rsidR="00D662AC">
        <w:t xml:space="preserve">a </w:t>
      </w:r>
      <w:r w:rsidR="00B163B3">
        <w:t xml:space="preserve">DCI. </w:t>
      </w:r>
      <w:r w:rsidR="009727AC">
        <w:t>In this approach, s</w:t>
      </w:r>
      <w:r w:rsidR="00B163B3">
        <w:t xml:space="preserve">ince </w:t>
      </w:r>
      <w:proofErr w:type="spellStart"/>
      <w:r w:rsidR="00B163B3">
        <w:t>gNB</w:t>
      </w:r>
      <w:proofErr w:type="spellEnd"/>
      <w:r w:rsidR="00B163B3">
        <w:t xml:space="preserve"> needs not activate all </w:t>
      </w:r>
      <w:r w:rsidR="009727AC">
        <w:t xml:space="preserve">the </w:t>
      </w:r>
      <w:r w:rsidR="00B163B3">
        <w:t xml:space="preserve">TX chains for </w:t>
      </w:r>
      <w:r w:rsidR="009727AC">
        <w:t xml:space="preserve">every </w:t>
      </w:r>
      <w:r w:rsidR="00B163B3">
        <w:t xml:space="preserve">CSI-RS </w:t>
      </w:r>
      <w:r w:rsidR="009727AC">
        <w:t>occasion</w:t>
      </w:r>
      <w:r w:rsidR="00B163B3">
        <w:t xml:space="preserve">, the RS overhead and power consumption around the CSI-RS symbols may be reduced. However, </w:t>
      </w:r>
      <w:r w:rsidR="009727AC">
        <w:t>without knowing the 1</w:t>
      </w:r>
      <w:r w:rsidR="009727AC" w:rsidRPr="009727AC">
        <w:rPr>
          <w:vertAlign w:val="superscript"/>
        </w:rPr>
        <w:t>st</w:t>
      </w:r>
      <w:r w:rsidR="009727AC">
        <w:t xml:space="preserve"> CSI (large dimension CSI) </w:t>
      </w:r>
      <w:r w:rsidR="00B163B3">
        <w:t xml:space="preserve">it may not be easy to </w:t>
      </w:r>
      <w:r w:rsidR="009727AC">
        <w:t>determine</w:t>
      </w:r>
      <w:r w:rsidR="00B163B3">
        <w:t xml:space="preserve"> when to re-activate the sleeping TX chains</w:t>
      </w:r>
      <w:r w:rsidR="009727AC">
        <w:t>, or the</w:t>
      </w:r>
      <w:r w:rsidR="00B163B3">
        <w:t xml:space="preserve"> muted CSI-RS ports</w:t>
      </w:r>
      <w:r w:rsidR="009727AC">
        <w:t>,</w:t>
      </w:r>
      <w:r w:rsidR="00B163B3">
        <w:t xml:space="preserve"> in a dynamic manner.</w:t>
      </w:r>
    </w:p>
    <w:p w14:paraId="6F7B3EEA" w14:textId="66299410" w:rsidR="00252243" w:rsidRDefault="00252243" w:rsidP="00887A58"/>
    <w:p w14:paraId="6062A107" w14:textId="77777777" w:rsidR="00252243" w:rsidRDefault="00252243" w:rsidP="00252243">
      <w:pPr>
        <w:jc w:val="center"/>
      </w:pPr>
      <w:r>
        <w:object w:dxaOrig="10920" w:dyaOrig="3030" w14:anchorId="08DEA4BD">
          <v:shape id="_x0000_i1050" type="#_x0000_t75" style="width:465pt;height:129pt" o:ole="">
            <v:imagedata r:id="rId12" o:title=""/>
          </v:shape>
          <o:OLEObject Type="Embed" ProgID="Visio.Drawing.15" ShapeID="_x0000_i1050" DrawAspect="Content" ObjectID="_1738137715" r:id="rId13"/>
        </w:object>
      </w:r>
    </w:p>
    <w:p w14:paraId="42C8767D" w14:textId="77777777" w:rsidR="00252243" w:rsidRDefault="00252243" w:rsidP="00252243">
      <w:pPr>
        <w:jc w:val="center"/>
      </w:pPr>
      <w:r>
        <w:rPr>
          <w:rFonts w:hint="eastAsia"/>
        </w:rPr>
        <w:t>F</w:t>
      </w:r>
      <w:r>
        <w:t>igure 3. Scheme 2: CSI report based on actual CSI-RS muting</w:t>
      </w:r>
    </w:p>
    <w:p w14:paraId="642209CB" w14:textId="77777777" w:rsidR="00252243" w:rsidRPr="00252243" w:rsidRDefault="00252243" w:rsidP="00887A58">
      <w:pPr>
        <w:rPr>
          <w:rFonts w:hint="eastAsia"/>
        </w:rPr>
      </w:pPr>
    </w:p>
    <w:p w14:paraId="0D43E05D" w14:textId="2EC06304" w:rsidR="00B163B3" w:rsidRDefault="00B163B3" w:rsidP="00887A58">
      <w:r>
        <w:rPr>
          <w:rFonts w:hint="eastAsia"/>
        </w:rPr>
        <w:t>C</w:t>
      </w:r>
      <w:r>
        <w:t xml:space="preserve">onsidering the pros and cons of each scheme, we think it is meaningful to </w:t>
      </w:r>
      <w:r w:rsidR="009727AC">
        <w:t xml:space="preserve">consider both </w:t>
      </w:r>
      <w:r>
        <w:t xml:space="preserve">approaches </w:t>
      </w:r>
      <w:r w:rsidR="009727AC">
        <w:t>in specifying CSI enhancements</w:t>
      </w:r>
      <w:r>
        <w:t>.</w:t>
      </w:r>
    </w:p>
    <w:p w14:paraId="40646C09" w14:textId="465B9C98" w:rsidR="00E97EE1" w:rsidRDefault="00E97EE1" w:rsidP="00C02370">
      <w:pPr>
        <w:rPr>
          <w:b/>
        </w:rPr>
      </w:pPr>
      <w:r w:rsidRPr="00E97EE1">
        <w:rPr>
          <w:rFonts w:hint="eastAsia"/>
          <w:b/>
        </w:rPr>
        <w:t>O</w:t>
      </w:r>
      <w:r w:rsidRPr="00E97EE1">
        <w:rPr>
          <w:b/>
        </w:rPr>
        <w:t xml:space="preserve">bservation 1: </w:t>
      </w:r>
      <w:r w:rsidR="00B163B3">
        <w:rPr>
          <w:b/>
        </w:rPr>
        <w:t>CSI-RS port adaptation scheme 1, i.e., multi-CSI report based on virtual CSI-RS muting</w:t>
      </w:r>
      <w:r w:rsidRPr="00E97EE1">
        <w:rPr>
          <w:b/>
        </w:rPr>
        <w:t xml:space="preserve"> </w:t>
      </w:r>
      <w:r w:rsidR="00B163B3">
        <w:rPr>
          <w:b/>
        </w:rPr>
        <w:t>allows fast and optimal TX chain adaptation.</w:t>
      </w:r>
    </w:p>
    <w:p w14:paraId="58511D72" w14:textId="2C9ADDB8" w:rsidR="00887A58" w:rsidRPr="00E97EE1" w:rsidRDefault="00887A58" w:rsidP="00887A58">
      <w:pPr>
        <w:rPr>
          <w:b/>
        </w:rPr>
      </w:pPr>
      <w:r w:rsidRPr="00E97EE1">
        <w:rPr>
          <w:rFonts w:hint="eastAsia"/>
          <w:b/>
        </w:rPr>
        <w:lastRenderedPageBreak/>
        <w:t>O</w:t>
      </w:r>
      <w:r w:rsidRPr="00E97EE1">
        <w:rPr>
          <w:b/>
        </w:rPr>
        <w:t xml:space="preserve">bservation 2: </w:t>
      </w:r>
      <w:r w:rsidR="00B163B3">
        <w:rPr>
          <w:b/>
        </w:rPr>
        <w:t>CSI-RS port adaptation scheme 2, i.e., CSI report based on actual CSI-RS muting</w:t>
      </w:r>
      <w:r w:rsidR="004F4A54">
        <w:rPr>
          <w:b/>
        </w:rPr>
        <w:t xml:space="preserve"> allows low RS overhead and low power consumption around CSI-RS symbols.</w:t>
      </w:r>
    </w:p>
    <w:p w14:paraId="3AE39015" w14:textId="793BBFD2" w:rsidR="00887A58" w:rsidRPr="008457D1" w:rsidRDefault="00887A58" w:rsidP="00887A58">
      <w:pPr>
        <w:spacing w:after="120"/>
        <w:rPr>
          <w:b/>
        </w:rPr>
      </w:pPr>
      <w:r w:rsidRPr="008457D1">
        <w:rPr>
          <w:b/>
        </w:rPr>
        <w:t>Proposal</w:t>
      </w:r>
      <w:r>
        <w:rPr>
          <w:b/>
        </w:rPr>
        <w:t xml:space="preserve"> 2</w:t>
      </w:r>
      <w:r w:rsidRPr="008457D1">
        <w:rPr>
          <w:b/>
        </w:rPr>
        <w:t xml:space="preserve">: Consider </w:t>
      </w:r>
      <w:r w:rsidR="009727AC">
        <w:rPr>
          <w:b/>
        </w:rPr>
        <w:t xml:space="preserve">both </w:t>
      </w:r>
      <w:r w:rsidRPr="008457D1">
        <w:rPr>
          <w:b/>
        </w:rPr>
        <w:t xml:space="preserve">the following two </w:t>
      </w:r>
      <w:r>
        <w:rPr>
          <w:b/>
        </w:rPr>
        <w:t>CSI-RS antenna port scaling methods for DL CSI enhancements.</w:t>
      </w:r>
    </w:p>
    <w:p w14:paraId="471B3E29" w14:textId="77777777" w:rsidR="00887A58" w:rsidRPr="008457D1" w:rsidRDefault="00887A58" w:rsidP="00887A58">
      <w:pPr>
        <w:pStyle w:val="a4"/>
        <w:numPr>
          <w:ilvl w:val="0"/>
          <w:numId w:val="12"/>
        </w:numPr>
        <w:spacing w:after="120"/>
        <w:ind w:leftChars="0"/>
        <w:rPr>
          <w:b/>
        </w:rPr>
      </w:pPr>
      <w:r w:rsidRPr="008457D1">
        <w:rPr>
          <w:rFonts w:hint="eastAsia"/>
          <w:b/>
        </w:rPr>
        <w:t>S</w:t>
      </w:r>
      <w:r w:rsidRPr="008457D1">
        <w:rPr>
          <w:b/>
        </w:rPr>
        <w:t>cheme 1:</w:t>
      </w:r>
      <w:r>
        <w:rPr>
          <w:b/>
        </w:rPr>
        <w:t xml:space="preserve"> Multi-CSI report based on virtual CSI-RS muting</w:t>
      </w:r>
    </w:p>
    <w:p w14:paraId="7B2C7E23" w14:textId="77777777" w:rsidR="00887A58" w:rsidRPr="008457D1" w:rsidRDefault="00887A58" w:rsidP="00887A58">
      <w:pPr>
        <w:pStyle w:val="a4"/>
        <w:numPr>
          <w:ilvl w:val="0"/>
          <w:numId w:val="12"/>
        </w:numPr>
        <w:ind w:leftChars="0"/>
        <w:rPr>
          <w:b/>
        </w:rPr>
      </w:pPr>
      <w:r w:rsidRPr="008457D1">
        <w:rPr>
          <w:rFonts w:hint="eastAsia"/>
          <w:b/>
        </w:rPr>
        <w:t>S</w:t>
      </w:r>
      <w:r w:rsidRPr="008457D1">
        <w:rPr>
          <w:b/>
        </w:rPr>
        <w:t>cheme 2:</w:t>
      </w:r>
      <w:r>
        <w:rPr>
          <w:b/>
        </w:rPr>
        <w:t xml:space="preserve"> CSI report based on actual CSI-RS muting</w:t>
      </w:r>
    </w:p>
    <w:p w14:paraId="0F0C0CA1" w14:textId="1F76774C" w:rsidR="00E97EE1" w:rsidRDefault="00E97EE1" w:rsidP="00C02370"/>
    <w:p w14:paraId="77ADCE70" w14:textId="4576460A" w:rsidR="004774AF" w:rsidRDefault="00252243" w:rsidP="00C02370">
      <w:r>
        <w:rPr>
          <w:rFonts w:hint="eastAsia"/>
        </w:rPr>
        <w:t>A</w:t>
      </w:r>
      <w:r>
        <w:t xml:space="preserve">n expected specification impact is signalling enhancements on the CSI resource configuration. </w:t>
      </w:r>
      <w:r w:rsidR="004774AF">
        <w:t xml:space="preserve">In our view, based on RRC configuration, one or multiple CSI-RS AP sets can be associated with one CSI-RS resource. Each CSI-RS AP set </w:t>
      </w:r>
      <w:r>
        <w:t>should</w:t>
      </w:r>
      <w:r w:rsidR="004774AF">
        <w:t xml:space="preserve"> be a subset of the </w:t>
      </w:r>
      <w:r>
        <w:t>total</w:t>
      </w:r>
      <w:r w:rsidR="004774AF">
        <w:t xml:space="preserve"> CSI-RS antenna ports of the associated CSI-RS resource. For scheme 2, </w:t>
      </w:r>
      <w:r>
        <w:t xml:space="preserve">on top of the RRC configuration, a </w:t>
      </w:r>
      <w:r w:rsidR="004774AF">
        <w:t xml:space="preserve">DCI </w:t>
      </w:r>
      <w:r>
        <w:t>may</w:t>
      </w:r>
      <w:r w:rsidR="004774AF">
        <w:t xml:space="preserve"> indicate the index of a</w:t>
      </w:r>
      <w:r>
        <w:t xml:space="preserve"> </w:t>
      </w:r>
      <w:r w:rsidR="004774AF">
        <w:t xml:space="preserve">CSI-RS AP set </w:t>
      </w:r>
      <w:r>
        <w:t xml:space="preserve">to be switched on </w:t>
      </w:r>
      <w:r w:rsidR="004774AF">
        <w:t>among the configured CSI-RS AP sets.</w:t>
      </w:r>
    </w:p>
    <w:p w14:paraId="71CE7E3B" w14:textId="6569CD17" w:rsidR="004774AF" w:rsidRPr="0082746E" w:rsidRDefault="004774AF" w:rsidP="00C02370">
      <w:pPr>
        <w:rPr>
          <w:b/>
        </w:rPr>
      </w:pPr>
      <w:r w:rsidRPr="0082746E">
        <w:rPr>
          <w:rFonts w:hint="eastAsia"/>
          <w:b/>
        </w:rPr>
        <w:t>P</w:t>
      </w:r>
      <w:r w:rsidRPr="0082746E">
        <w:rPr>
          <w:b/>
        </w:rPr>
        <w:t xml:space="preserve">roposal 3: Based on RRC configuration, One CSI-RS resource can be associated with one or multiple CSI-RS AP sets, each CSI-RS AP set is a subset of the </w:t>
      </w:r>
      <w:r w:rsidR="0082746E" w:rsidRPr="0082746E">
        <w:rPr>
          <w:b/>
        </w:rPr>
        <w:t xml:space="preserve">total antenna ports of the </w:t>
      </w:r>
      <w:r w:rsidRPr="0082746E">
        <w:rPr>
          <w:b/>
        </w:rPr>
        <w:t>CSI-RS resource.</w:t>
      </w:r>
    </w:p>
    <w:p w14:paraId="1142323F" w14:textId="684CDF2E" w:rsidR="0082746E" w:rsidRPr="0082746E" w:rsidRDefault="0082746E" w:rsidP="00C02370">
      <w:pPr>
        <w:rPr>
          <w:b/>
        </w:rPr>
      </w:pPr>
      <w:r w:rsidRPr="0082746E">
        <w:rPr>
          <w:rFonts w:hint="eastAsia"/>
          <w:b/>
        </w:rPr>
        <w:t>P</w:t>
      </w:r>
      <w:r w:rsidRPr="0082746E">
        <w:rPr>
          <w:b/>
        </w:rPr>
        <w:t xml:space="preserve">roposal 4: </w:t>
      </w:r>
      <w:r w:rsidR="00DC4828">
        <w:rPr>
          <w:b/>
        </w:rPr>
        <w:t>A</w:t>
      </w:r>
      <w:r w:rsidRPr="0082746E">
        <w:rPr>
          <w:b/>
        </w:rPr>
        <w:t xml:space="preserve"> CSI-RS AP set that UE receives for </w:t>
      </w:r>
      <w:r>
        <w:rPr>
          <w:b/>
        </w:rPr>
        <w:t>a CSI-RS resource</w:t>
      </w:r>
      <w:r w:rsidRPr="0082746E">
        <w:rPr>
          <w:b/>
        </w:rPr>
        <w:t xml:space="preserve"> can be dynamically </w:t>
      </w:r>
      <w:r>
        <w:rPr>
          <w:b/>
        </w:rPr>
        <w:t>indicated (switched)</w:t>
      </w:r>
      <w:r w:rsidRPr="0082746E">
        <w:rPr>
          <w:b/>
        </w:rPr>
        <w:t xml:space="preserve"> by </w:t>
      </w:r>
      <w:r w:rsidR="00252243">
        <w:rPr>
          <w:b/>
        </w:rPr>
        <w:t xml:space="preserve">a </w:t>
      </w:r>
      <w:r w:rsidRPr="0082746E">
        <w:rPr>
          <w:b/>
        </w:rPr>
        <w:t>DCI</w:t>
      </w:r>
      <w:r>
        <w:rPr>
          <w:b/>
        </w:rPr>
        <w:t>.</w:t>
      </w:r>
    </w:p>
    <w:p w14:paraId="7E50D40B" w14:textId="596CB77E" w:rsidR="004774AF" w:rsidRDefault="004774AF" w:rsidP="00C02370"/>
    <w:p w14:paraId="3AC83EB5" w14:textId="7D6031B7" w:rsidR="000C5B48" w:rsidRDefault="000C5B48" w:rsidP="00C02370">
      <w:r>
        <w:rPr>
          <w:rFonts w:hint="eastAsia"/>
        </w:rPr>
        <w:t>T</w:t>
      </w:r>
      <w:r>
        <w:t xml:space="preserve">he simplest </w:t>
      </w:r>
      <w:r w:rsidR="00114237">
        <w:t xml:space="preserve">way of </w:t>
      </w:r>
      <w:r w:rsidR="00252243">
        <w:t>signalling</w:t>
      </w:r>
      <w:r w:rsidR="00114237">
        <w:t xml:space="preserve"> each CSI-RS AP set is to use a bitmap of size N, with N denoting the total number of CSI-RS antenna ports of the associated CSI-RS resource.</w:t>
      </w:r>
      <w:r w:rsidR="00252243">
        <w:t xml:space="preserve"> B</w:t>
      </w:r>
      <w:r w:rsidR="00114237">
        <w:t xml:space="preserve">it value ‘1’ and ‘0’ </w:t>
      </w:r>
      <w:r w:rsidR="00252243">
        <w:t>may</w:t>
      </w:r>
      <w:r w:rsidR="00114237">
        <w:t xml:space="preserve"> represent </w:t>
      </w:r>
      <w:r w:rsidR="00252243">
        <w:t>that a</w:t>
      </w:r>
      <w:r w:rsidR="00114237">
        <w:t xml:space="preserve"> corresponding CSI-RS antenna port is ‘unmuted’ and ‘muted’, respectively, or vice versa. </w:t>
      </w:r>
      <w:r w:rsidR="00252243">
        <w:t xml:space="preserve">This </w:t>
      </w:r>
      <w:r w:rsidR="005F6778">
        <w:t>bitmap signalling</w:t>
      </w:r>
      <w:r w:rsidR="00252243">
        <w:t xml:space="preserve"> </w:t>
      </w:r>
      <w:r w:rsidR="005F6778">
        <w:t xml:space="preserve">method </w:t>
      </w:r>
      <w:r w:rsidR="00252243">
        <w:t>provides full flexibility although definitely unnecessary at t</w:t>
      </w:r>
      <w:r w:rsidR="00114237">
        <w:t xml:space="preserve">he expense of </w:t>
      </w:r>
      <w:r w:rsidR="00252243">
        <w:t>high signalling overhead.</w:t>
      </w:r>
    </w:p>
    <w:p w14:paraId="255CBF46" w14:textId="30ECFC48" w:rsidR="00114237" w:rsidRDefault="00114237" w:rsidP="00C02370">
      <w:r>
        <w:rPr>
          <w:rFonts w:hint="eastAsia"/>
        </w:rPr>
        <w:t>I</w:t>
      </w:r>
      <w:r>
        <w:t xml:space="preserve">nstead, </w:t>
      </w:r>
      <w:r w:rsidR="005F6778">
        <w:t>it can be noted</w:t>
      </w:r>
      <w:r>
        <w:t xml:space="preserve"> that </w:t>
      </w:r>
      <w:r w:rsidR="005F6778">
        <w:t xml:space="preserve">the </w:t>
      </w:r>
      <w:r>
        <w:t>CSI-RS antenna ports are mapped to 2D antenna arrays wh</w:t>
      </w:r>
      <w:r w:rsidR="00340D0F">
        <w:t>ose structure</w:t>
      </w:r>
      <w:r>
        <w:t xml:space="preserve"> is reflected in the 2D CSI codebook. </w:t>
      </w:r>
      <w:r w:rsidR="00340D0F">
        <w:t xml:space="preserve">Figure 4 shows </w:t>
      </w:r>
      <w:r w:rsidR="005F6778">
        <w:t>an example</w:t>
      </w:r>
      <w:r w:rsidR="00340D0F">
        <w:t xml:space="preserve"> structure of the 1</w:t>
      </w:r>
      <w:r w:rsidR="00340D0F" w:rsidRPr="00340D0F">
        <w:rPr>
          <w:vertAlign w:val="superscript"/>
        </w:rPr>
        <w:t>st</w:t>
      </w:r>
      <w:r w:rsidR="00340D0F">
        <w:t xml:space="preserve"> and 2</w:t>
      </w:r>
      <w:r w:rsidR="00340D0F" w:rsidRPr="00340D0F">
        <w:rPr>
          <w:vertAlign w:val="superscript"/>
        </w:rPr>
        <w:t>nd</w:t>
      </w:r>
      <w:r w:rsidR="00340D0F">
        <w:t xml:space="preserve"> CSI-RS AP sets in the horizontal-vertical space. </w:t>
      </w:r>
      <w:r w:rsidR="005F6778">
        <w:t xml:space="preserve">The total </w:t>
      </w:r>
      <w:r w:rsidR="00340D0F">
        <w:t xml:space="preserve">16 </w:t>
      </w:r>
      <w:r w:rsidR="005F6778">
        <w:t>CSI-RS antenna ports</w:t>
      </w:r>
      <w:r w:rsidR="00340D0F">
        <w:t xml:space="preserve"> </w:t>
      </w:r>
      <w:r w:rsidR="005F6778">
        <w:t>of</w:t>
      </w:r>
      <w:r w:rsidR="00340D0F">
        <w:t xml:space="preserve"> the CSI-RS resource can be marked as 8 </w:t>
      </w:r>
      <w:r w:rsidR="005F6778">
        <w:t>entries</w:t>
      </w:r>
      <w:r w:rsidR="00340D0F">
        <w:t xml:space="preserve"> of a 2x4 matrix for each polarization. Then </w:t>
      </w:r>
      <w:r w:rsidR="005F6778">
        <w:t>under</w:t>
      </w:r>
      <w:r w:rsidR="00340D0F">
        <w:t xml:space="preserve"> this </w:t>
      </w:r>
      <w:r w:rsidR="005F6778">
        <w:t xml:space="preserve">matrix form </w:t>
      </w:r>
      <w:r w:rsidR="00340D0F">
        <w:t xml:space="preserve">structure, </w:t>
      </w:r>
      <w:r w:rsidR="005F6778">
        <w:t>each</w:t>
      </w:r>
      <w:r w:rsidR="00DC4828">
        <w:t xml:space="preserve"> CSI-RS AP set can be represented by a </w:t>
      </w:r>
      <w:r w:rsidR="005F6778">
        <w:t xml:space="preserve">combination of </w:t>
      </w:r>
      <w:r w:rsidR="00DC4828">
        <w:t xml:space="preserve">row indices and column indices. That is, </w:t>
      </w:r>
      <w:r w:rsidR="00340D0F">
        <w:t>the 16 APs of the 1</w:t>
      </w:r>
      <w:r w:rsidR="00340D0F" w:rsidRPr="00340D0F">
        <w:rPr>
          <w:vertAlign w:val="superscript"/>
        </w:rPr>
        <w:t>st</w:t>
      </w:r>
      <w:r w:rsidR="00340D0F">
        <w:t xml:space="preserve"> CSI-RS AP set can be indicated by (all rows, all columns), and the 4 APs of the 2</w:t>
      </w:r>
      <w:r w:rsidR="00340D0F" w:rsidRPr="00340D0F">
        <w:rPr>
          <w:vertAlign w:val="superscript"/>
        </w:rPr>
        <w:t>nd</w:t>
      </w:r>
      <w:r w:rsidR="00340D0F">
        <w:t xml:space="preserve"> CSI-RS AP set can be indicated by (all rows, 1</w:t>
      </w:r>
      <w:r w:rsidR="00340D0F" w:rsidRPr="00340D0F">
        <w:rPr>
          <w:vertAlign w:val="superscript"/>
        </w:rPr>
        <w:t>st</w:t>
      </w:r>
      <w:r w:rsidR="00340D0F">
        <w:t xml:space="preserve"> column).</w:t>
      </w:r>
      <w:r w:rsidR="00DC4828">
        <w:t xml:space="preserve"> Under this approach, it can also be noted that directly indicating unmuted </w:t>
      </w:r>
      <w:r w:rsidR="005F6778">
        <w:t xml:space="preserve">(i.e., actually transmitted) </w:t>
      </w:r>
      <w:r w:rsidR="00DC4828">
        <w:t xml:space="preserve">CSI-RS antenna ports is more favourable than indicating a muting pattern </w:t>
      </w:r>
      <w:r w:rsidR="005F6778">
        <w:t>because</w:t>
      </w:r>
      <w:r w:rsidR="00DC4828">
        <w:t xml:space="preserve"> some CSI-RS AP set</w:t>
      </w:r>
      <w:r w:rsidR="005F6778">
        <w:t>s</w:t>
      </w:r>
      <w:r w:rsidR="00DC4828">
        <w:t xml:space="preserve"> </w:t>
      </w:r>
      <w:r w:rsidR="005F6778">
        <w:t>does not</w:t>
      </w:r>
      <w:r w:rsidR="00DC4828">
        <w:t xml:space="preserve"> have a corresponding muting pattern.</w:t>
      </w:r>
    </w:p>
    <w:p w14:paraId="7B6A650B" w14:textId="4E5C9BA6" w:rsidR="00114237" w:rsidRPr="00DC4828" w:rsidRDefault="00DC4828" w:rsidP="00C02370">
      <w:pPr>
        <w:rPr>
          <w:b/>
        </w:rPr>
      </w:pPr>
      <w:r w:rsidRPr="00DC4828">
        <w:rPr>
          <w:rFonts w:hint="eastAsia"/>
          <w:b/>
        </w:rPr>
        <w:t>P</w:t>
      </w:r>
      <w:r w:rsidRPr="00DC4828">
        <w:rPr>
          <w:b/>
        </w:rPr>
        <w:t xml:space="preserve">roposal 5: </w:t>
      </w:r>
      <w:r w:rsidR="005F6778">
        <w:rPr>
          <w:b/>
        </w:rPr>
        <w:t>For efficient signalling, a</w:t>
      </w:r>
      <w:r w:rsidRPr="00DC4828">
        <w:rPr>
          <w:b/>
        </w:rPr>
        <w:t xml:space="preserve"> CSI-RS AP set (a subset of the CSI-RS resource) can be represented by (unmuted rows, unmuted columns) </w:t>
      </w:r>
      <w:r w:rsidR="005F6778">
        <w:rPr>
          <w:b/>
        </w:rPr>
        <w:t>based on</w:t>
      </w:r>
      <w:r w:rsidRPr="00DC4828">
        <w:rPr>
          <w:b/>
        </w:rPr>
        <w:t xml:space="preserve"> 2D CSI codebook structure.</w:t>
      </w:r>
    </w:p>
    <w:p w14:paraId="7B811B43" w14:textId="77777777" w:rsidR="00DC4828" w:rsidRPr="00DC4828" w:rsidRDefault="00DC4828" w:rsidP="00C02370"/>
    <w:p w14:paraId="672E336A" w14:textId="32CE8E1A" w:rsidR="00114237" w:rsidRDefault="005F6778" w:rsidP="00340D0F">
      <w:pPr>
        <w:jc w:val="center"/>
      </w:pPr>
      <w:r>
        <w:object w:dxaOrig="10200" w:dyaOrig="2565" w14:anchorId="53DDA239">
          <v:shape id="_x0000_i1028" type="#_x0000_t75" style="width:434.25pt;height:109.5pt" o:ole="">
            <v:imagedata r:id="rId14" o:title=""/>
          </v:shape>
          <o:OLEObject Type="Embed" ProgID="Visio.Drawing.15" ShapeID="_x0000_i1028" DrawAspect="Content" ObjectID="_1738137716" r:id="rId15"/>
        </w:object>
      </w:r>
    </w:p>
    <w:p w14:paraId="23310356" w14:textId="4945BB19" w:rsidR="000C5B48" w:rsidRDefault="00340D0F" w:rsidP="00340D0F">
      <w:pPr>
        <w:jc w:val="center"/>
      </w:pPr>
      <w:r>
        <w:rPr>
          <w:rFonts w:hint="eastAsia"/>
        </w:rPr>
        <w:t>F</w:t>
      </w:r>
      <w:r>
        <w:t>igure 4. Structure of CSI-RS AP sets in the horizontal-vertical space</w:t>
      </w:r>
    </w:p>
    <w:p w14:paraId="51BCEBB9" w14:textId="172B3BE3" w:rsidR="000C5B48" w:rsidRDefault="000C5B48" w:rsidP="00C02370"/>
    <w:p w14:paraId="0906588A" w14:textId="06820338" w:rsidR="00DC4828" w:rsidRDefault="00DC4828" w:rsidP="00C02370">
      <w:r>
        <w:rPr>
          <w:rFonts w:hint="eastAsia"/>
        </w:rPr>
        <w:t>F</w:t>
      </w:r>
      <w:r>
        <w:t xml:space="preserve">or Scheme 2, </w:t>
      </w:r>
      <w:proofErr w:type="spellStart"/>
      <w:r>
        <w:t>gNB</w:t>
      </w:r>
      <w:proofErr w:type="spellEnd"/>
      <w:r>
        <w:t xml:space="preserve"> </w:t>
      </w:r>
      <w:r w:rsidR="005F6778">
        <w:t xml:space="preserve">may </w:t>
      </w:r>
      <w:r>
        <w:t>transmit only a reduced set of CSI-RS antenna ports (e.g., 4 CSI-RS antenna ports of the 2</w:t>
      </w:r>
      <w:r w:rsidRPr="00DC4828">
        <w:rPr>
          <w:vertAlign w:val="superscript"/>
        </w:rPr>
        <w:t>nd</w:t>
      </w:r>
      <w:r>
        <w:t xml:space="preserve"> CSI-RS AP set</w:t>
      </w:r>
      <w:r w:rsidR="005F6778">
        <w:t xml:space="preserve"> for low RU time period</w:t>
      </w:r>
      <w:r>
        <w:t xml:space="preserve">). Then, how to map the </w:t>
      </w:r>
      <w:r w:rsidR="005F6778">
        <w:t>partial</w:t>
      </w:r>
      <w:r>
        <w:t xml:space="preserve"> CSI-RS antenna ports to </w:t>
      </w:r>
      <w:r w:rsidR="006378D7">
        <w:t>the physical CSI-RS resource need to be discussed.</w:t>
      </w:r>
      <w:r w:rsidR="008A274A">
        <w:t xml:space="preserve"> </w:t>
      </w:r>
      <w:r w:rsidR="005F6778">
        <w:t xml:space="preserve">A couple of alternatives for partial port CSI-RS mapping is described in Figure 5. </w:t>
      </w:r>
      <w:r w:rsidR="008A274A">
        <w:t xml:space="preserve">Depending on whether to apply old or new resource configuration and whether to use old or new port index, the </w:t>
      </w:r>
      <w:r w:rsidR="005F6778">
        <w:t xml:space="preserve">mapping </w:t>
      </w:r>
      <w:r w:rsidR="008A274A">
        <w:t>outcome would be different. In this example, Alt. 3 is the most favourable since it requires the minimum number of REs and only 1 symbol to transmit the CSI-RS resource.</w:t>
      </w:r>
    </w:p>
    <w:p w14:paraId="3906CC1F" w14:textId="671BF14F" w:rsidR="008A274A" w:rsidRPr="008A274A" w:rsidRDefault="008A274A" w:rsidP="00C02370">
      <w:pPr>
        <w:rPr>
          <w:b/>
        </w:rPr>
      </w:pPr>
      <w:r w:rsidRPr="008A274A">
        <w:rPr>
          <w:rFonts w:hint="eastAsia"/>
          <w:b/>
        </w:rPr>
        <w:t>P</w:t>
      </w:r>
      <w:r w:rsidRPr="008A274A">
        <w:rPr>
          <w:b/>
        </w:rPr>
        <w:t>roposal 6: Discuss how to map a CSI-RS AP set (</w:t>
      </w:r>
      <w:r w:rsidR="005F6778">
        <w:rPr>
          <w:b/>
        </w:rPr>
        <w:t>unmuted partial CSI-RS antenna ports</w:t>
      </w:r>
      <w:r w:rsidRPr="008A274A">
        <w:rPr>
          <w:b/>
        </w:rPr>
        <w:t>) to the associated physical CSI-RS resource.</w:t>
      </w:r>
    </w:p>
    <w:p w14:paraId="32BF25AC" w14:textId="77777777" w:rsidR="006378D7" w:rsidRDefault="006378D7" w:rsidP="00C02370"/>
    <w:p w14:paraId="580502B0" w14:textId="1C37771E" w:rsidR="00DC4828" w:rsidRDefault="005F6778" w:rsidP="008A274A">
      <w:pPr>
        <w:jc w:val="center"/>
      </w:pPr>
      <w:r>
        <w:object w:dxaOrig="9015" w:dyaOrig="8160" w14:anchorId="20543AEE">
          <v:shape id="_x0000_i1029" type="#_x0000_t75" style="width:398.25pt;height:5in" o:ole="">
            <v:imagedata r:id="rId16" o:title=""/>
          </v:shape>
          <o:OLEObject Type="Embed" ProgID="Visio.Drawing.15" ShapeID="_x0000_i1029" DrawAspect="Content" ObjectID="_1738137717" r:id="rId17"/>
        </w:object>
      </w:r>
    </w:p>
    <w:p w14:paraId="0239F1AB" w14:textId="3197961A" w:rsidR="001A6D8A" w:rsidRDefault="008A274A" w:rsidP="008A274A">
      <w:pPr>
        <w:jc w:val="center"/>
      </w:pPr>
      <w:r>
        <w:rPr>
          <w:rFonts w:hint="eastAsia"/>
        </w:rPr>
        <w:t>F</w:t>
      </w:r>
      <w:r>
        <w:t>igure 5. Mapping of CSI-RS AP set to the associated physical CSI-RS resource</w:t>
      </w:r>
    </w:p>
    <w:p w14:paraId="4EA89D8E" w14:textId="4A394C1D" w:rsidR="008A274A" w:rsidRDefault="008A274A" w:rsidP="00C02370"/>
    <w:p w14:paraId="39FF7BA6" w14:textId="325A24D2" w:rsidR="00E97EE1" w:rsidRDefault="008A274A" w:rsidP="00C02370">
      <w:r>
        <w:t xml:space="preserve">For Type 2 TX chain muting, since the number of CSI-RS antenna ports </w:t>
      </w:r>
      <w:r w:rsidR="00FE379E">
        <w:t>is not impacted</w:t>
      </w:r>
      <w:r w:rsidR="006C03B2">
        <w:t xml:space="preserve">, </w:t>
      </w:r>
      <w:r>
        <w:t>the CSI-RS port scaling methods mentioned above may not be</w:t>
      </w:r>
      <w:r w:rsidR="006C03B2">
        <w:t xml:space="preserve"> </w:t>
      </w:r>
      <w:r w:rsidR="00FE379E">
        <w:t>applicable</w:t>
      </w:r>
      <w:r w:rsidR="006C03B2">
        <w:t xml:space="preserve">. Instead, when the CSI-RS mapping to the TX chains is changed, UE may need to reset its CSI measurement or reporting operation not to mix the old and new measurement results assuming that received CSI-RS signal strength will be impacted by the updated beam pattern. Then, </w:t>
      </w:r>
      <w:proofErr w:type="spellStart"/>
      <w:r w:rsidR="006C03B2">
        <w:t>gNB</w:t>
      </w:r>
      <w:proofErr w:type="spellEnd"/>
      <w:r w:rsidR="006C03B2">
        <w:t xml:space="preserve"> may be required to indicate UE that the TX chain switching event </w:t>
      </w:r>
      <w:r w:rsidR="00FE379E">
        <w:t xml:space="preserve">will </w:t>
      </w:r>
      <w:r w:rsidR="006C03B2">
        <w:t>happen</w:t>
      </w:r>
      <w:r w:rsidR="00FE379E">
        <w:t>.</w:t>
      </w:r>
    </w:p>
    <w:p w14:paraId="73D62D52" w14:textId="0123AEC1" w:rsidR="001A6D8A" w:rsidRPr="006C03B2" w:rsidRDefault="006C03B2" w:rsidP="00C02370">
      <w:pPr>
        <w:rPr>
          <w:b/>
        </w:rPr>
      </w:pPr>
      <w:r w:rsidRPr="006C03B2">
        <w:rPr>
          <w:rFonts w:hint="eastAsia"/>
          <w:b/>
        </w:rPr>
        <w:t>P</w:t>
      </w:r>
      <w:r w:rsidRPr="006C03B2">
        <w:rPr>
          <w:b/>
        </w:rPr>
        <w:t xml:space="preserve">roposal 7: When the CSI-RS antenna port virtualization (or, beam pattern) is </w:t>
      </w:r>
      <w:r w:rsidR="00FE379E">
        <w:rPr>
          <w:b/>
        </w:rPr>
        <w:t xml:space="preserve">expected to </w:t>
      </w:r>
      <w:r w:rsidRPr="006C03B2">
        <w:rPr>
          <w:b/>
        </w:rPr>
        <w:t xml:space="preserve">change </w:t>
      </w:r>
      <w:r w:rsidRPr="006C03B2">
        <w:rPr>
          <w:b/>
        </w:rPr>
        <w:lastRenderedPageBreak/>
        <w:t>due to TX chain activation</w:t>
      </w:r>
      <w:r w:rsidR="00FE379E">
        <w:rPr>
          <w:b/>
        </w:rPr>
        <w:t xml:space="preserve"> or deactivation</w:t>
      </w:r>
      <w:r w:rsidRPr="006C03B2">
        <w:rPr>
          <w:b/>
        </w:rPr>
        <w:t>, UE can be indicated to reset its CSI measurement or reporting</w:t>
      </w:r>
      <w:r w:rsidR="008E7CB3">
        <w:rPr>
          <w:b/>
        </w:rPr>
        <w:t xml:space="preserve"> behaviour</w:t>
      </w:r>
      <w:r w:rsidRPr="006C03B2">
        <w:rPr>
          <w:b/>
        </w:rPr>
        <w:t>.</w:t>
      </w:r>
    </w:p>
    <w:p w14:paraId="30F76963" w14:textId="77777777" w:rsidR="001A6D8A" w:rsidRPr="00AB5A90" w:rsidRDefault="001A6D8A" w:rsidP="00C02370"/>
    <w:p w14:paraId="4070FC0B" w14:textId="0A88BA80" w:rsidR="00F613CD" w:rsidRPr="009D67ED" w:rsidRDefault="00EC5F3B" w:rsidP="00C02370">
      <w:pPr>
        <w:pStyle w:val="1"/>
      </w:pPr>
      <w:r>
        <w:t>Conclusion</w:t>
      </w:r>
    </w:p>
    <w:p w14:paraId="575B676B" w14:textId="0FFDCDAB" w:rsidR="005E7123" w:rsidRPr="00523F3A" w:rsidRDefault="000E0B10" w:rsidP="00A63B48">
      <w:pPr>
        <w:rPr>
          <w:b/>
        </w:rPr>
      </w:pPr>
      <w:r w:rsidRPr="006C03B2">
        <w:rPr>
          <w:rFonts w:hint="eastAsia"/>
        </w:rPr>
        <w:t>In this contribution,</w:t>
      </w:r>
      <w:r w:rsidR="006C03B2" w:rsidRPr="006C03B2">
        <w:t xml:space="preserve"> our initial views on NES technique in spatial domain are provided. Our observations and proposals are captured below:</w:t>
      </w:r>
    </w:p>
    <w:p w14:paraId="6BAF6588" w14:textId="77777777" w:rsidR="004F4A54" w:rsidRDefault="004F4A54" w:rsidP="004F4A54">
      <w:pPr>
        <w:rPr>
          <w:b/>
        </w:rPr>
      </w:pPr>
      <w:r w:rsidRPr="00E97EE1">
        <w:rPr>
          <w:rFonts w:hint="eastAsia"/>
          <w:b/>
        </w:rPr>
        <w:t>O</w:t>
      </w:r>
      <w:r w:rsidRPr="00E97EE1">
        <w:rPr>
          <w:b/>
        </w:rPr>
        <w:t xml:space="preserve">bservation 1: </w:t>
      </w:r>
      <w:r>
        <w:rPr>
          <w:b/>
        </w:rPr>
        <w:t>CSI-RS port adaptation scheme 1, i.e., multi-CSI report based on virtual CSI-RS muting</w:t>
      </w:r>
      <w:r w:rsidRPr="00E97EE1">
        <w:rPr>
          <w:b/>
        </w:rPr>
        <w:t xml:space="preserve"> </w:t>
      </w:r>
      <w:r>
        <w:rPr>
          <w:b/>
        </w:rPr>
        <w:t>allows fast and optimal TX chain adaptation.</w:t>
      </w:r>
    </w:p>
    <w:p w14:paraId="42D70F63" w14:textId="77777777" w:rsidR="004F4A54" w:rsidRPr="00E97EE1" w:rsidRDefault="004F4A54" w:rsidP="004F4A54">
      <w:pPr>
        <w:rPr>
          <w:b/>
        </w:rPr>
      </w:pPr>
      <w:r w:rsidRPr="00E97EE1">
        <w:rPr>
          <w:rFonts w:hint="eastAsia"/>
          <w:b/>
        </w:rPr>
        <w:t>O</w:t>
      </w:r>
      <w:r w:rsidRPr="00E97EE1">
        <w:rPr>
          <w:b/>
        </w:rPr>
        <w:t xml:space="preserve">bservation 2: </w:t>
      </w:r>
      <w:r>
        <w:rPr>
          <w:b/>
        </w:rPr>
        <w:t>CSI-RS port adaptation scheme 2, i.e., CSI report based on actual CSI-RS muting allows low RS overhead and low power consumption around CSI-RS symbols.</w:t>
      </w:r>
    </w:p>
    <w:p w14:paraId="32A794B9" w14:textId="77777777" w:rsidR="00E97EE1" w:rsidRPr="004F4A54" w:rsidRDefault="00E97EE1" w:rsidP="00EA144C">
      <w:pPr>
        <w:spacing w:after="120"/>
        <w:rPr>
          <w:b/>
        </w:rPr>
      </w:pPr>
    </w:p>
    <w:p w14:paraId="10D7B4BE" w14:textId="2E55F513" w:rsidR="00EA144C" w:rsidRPr="006D5351" w:rsidRDefault="00EA144C" w:rsidP="00EA144C">
      <w:pPr>
        <w:spacing w:after="120"/>
        <w:rPr>
          <w:b/>
        </w:rPr>
      </w:pPr>
      <w:r w:rsidRPr="006D5351">
        <w:rPr>
          <w:rFonts w:hint="eastAsia"/>
          <w:b/>
        </w:rPr>
        <w:t>P</w:t>
      </w:r>
      <w:r w:rsidRPr="006D5351">
        <w:rPr>
          <w:b/>
        </w:rPr>
        <w:t xml:space="preserve">roposal 1: For </w:t>
      </w:r>
      <w:r>
        <w:rPr>
          <w:b/>
        </w:rPr>
        <w:t>DL transmissions</w:t>
      </w:r>
      <w:r w:rsidRPr="006D5351">
        <w:rPr>
          <w:b/>
        </w:rPr>
        <w:t xml:space="preserve">, consider </w:t>
      </w:r>
      <w:r>
        <w:rPr>
          <w:b/>
        </w:rPr>
        <w:t xml:space="preserve">both </w:t>
      </w:r>
      <w:r w:rsidRPr="006D5351">
        <w:rPr>
          <w:b/>
        </w:rPr>
        <w:t>the following two types of TX chain muting for potential enhancements.</w:t>
      </w:r>
    </w:p>
    <w:p w14:paraId="3E3DA0E9" w14:textId="77777777" w:rsidR="00EA144C" w:rsidRPr="006D5351" w:rsidRDefault="00EA144C" w:rsidP="00EA144C">
      <w:pPr>
        <w:pStyle w:val="a4"/>
        <w:numPr>
          <w:ilvl w:val="0"/>
          <w:numId w:val="11"/>
        </w:numPr>
        <w:spacing w:after="120"/>
        <w:ind w:leftChars="0"/>
        <w:rPr>
          <w:b/>
        </w:rPr>
      </w:pPr>
      <w:r w:rsidRPr="006D5351">
        <w:rPr>
          <w:rFonts w:hint="eastAsia"/>
          <w:b/>
        </w:rPr>
        <w:t>T</w:t>
      </w:r>
      <w:r w:rsidRPr="006D5351">
        <w:rPr>
          <w:b/>
        </w:rPr>
        <w:t>ype 1 TX chain muting: reducing the number of antenna ports while beam pattern is maintained.</w:t>
      </w:r>
    </w:p>
    <w:p w14:paraId="5D52D3D9" w14:textId="77777777" w:rsidR="00EA144C" w:rsidRPr="006D5351" w:rsidRDefault="00EA144C" w:rsidP="00EA144C">
      <w:pPr>
        <w:pStyle w:val="a4"/>
        <w:numPr>
          <w:ilvl w:val="0"/>
          <w:numId w:val="11"/>
        </w:numPr>
        <w:ind w:leftChars="0"/>
        <w:rPr>
          <w:b/>
        </w:rPr>
      </w:pPr>
      <w:r w:rsidRPr="006D5351">
        <w:rPr>
          <w:rFonts w:hint="eastAsia"/>
          <w:b/>
        </w:rPr>
        <w:t>T</w:t>
      </w:r>
      <w:r w:rsidRPr="006D5351">
        <w:rPr>
          <w:b/>
        </w:rPr>
        <w:t>ype 2 TX chain muting: changing the beam pattern (i.e., antenna port virtualization) while the number of antenna ports is maintained.</w:t>
      </w:r>
    </w:p>
    <w:p w14:paraId="6E183E22" w14:textId="77777777" w:rsidR="009727AC" w:rsidRPr="008457D1" w:rsidRDefault="009727AC" w:rsidP="009727AC">
      <w:pPr>
        <w:spacing w:after="120"/>
        <w:rPr>
          <w:b/>
        </w:rPr>
      </w:pPr>
      <w:r w:rsidRPr="008457D1">
        <w:rPr>
          <w:b/>
        </w:rPr>
        <w:t>Proposal</w:t>
      </w:r>
      <w:r>
        <w:rPr>
          <w:b/>
        </w:rPr>
        <w:t xml:space="preserve"> 2</w:t>
      </w:r>
      <w:r w:rsidRPr="008457D1">
        <w:rPr>
          <w:b/>
        </w:rPr>
        <w:t xml:space="preserve">: Consider </w:t>
      </w:r>
      <w:r>
        <w:rPr>
          <w:b/>
        </w:rPr>
        <w:t xml:space="preserve">both </w:t>
      </w:r>
      <w:r w:rsidRPr="008457D1">
        <w:rPr>
          <w:b/>
        </w:rPr>
        <w:t xml:space="preserve">the following two </w:t>
      </w:r>
      <w:r>
        <w:rPr>
          <w:b/>
        </w:rPr>
        <w:t>CSI-RS antenna port scaling methods for DL CSI enhancements.</w:t>
      </w:r>
    </w:p>
    <w:p w14:paraId="33147FE9" w14:textId="77777777" w:rsidR="009727AC" w:rsidRPr="008457D1" w:rsidRDefault="009727AC" w:rsidP="009727AC">
      <w:pPr>
        <w:pStyle w:val="a4"/>
        <w:numPr>
          <w:ilvl w:val="0"/>
          <w:numId w:val="12"/>
        </w:numPr>
        <w:spacing w:after="120"/>
        <w:ind w:leftChars="0"/>
        <w:rPr>
          <w:b/>
        </w:rPr>
      </w:pPr>
      <w:r w:rsidRPr="008457D1">
        <w:rPr>
          <w:rFonts w:hint="eastAsia"/>
          <w:b/>
        </w:rPr>
        <w:t>S</w:t>
      </w:r>
      <w:r w:rsidRPr="008457D1">
        <w:rPr>
          <w:b/>
        </w:rPr>
        <w:t>cheme 1:</w:t>
      </w:r>
      <w:r>
        <w:rPr>
          <w:b/>
        </w:rPr>
        <w:t xml:space="preserve"> Multi-CSI report based on virtual CSI-RS muting</w:t>
      </w:r>
    </w:p>
    <w:p w14:paraId="347BD44E" w14:textId="77777777" w:rsidR="009727AC" w:rsidRPr="008457D1" w:rsidRDefault="009727AC" w:rsidP="009727AC">
      <w:pPr>
        <w:pStyle w:val="a4"/>
        <w:numPr>
          <w:ilvl w:val="0"/>
          <w:numId w:val="12"/>
        </w:numPr>
        <w:ind w:leftChars="0"/>
        <w:rPr>
          <w:b/>
        </w:rPr>
      </w:pPr>
      <w:r w:rsidRPr="008457D1">
        <w:rPr>
          <w:rFonts w:hint="eastAsia"/>
          <w:b/>
        </w:rPr>
        <w:t>S</w:t>
      </w:r>
      <w:r w:rsidRPr="008457D1">
        <w:rPr>
          <w:b/>
        </w:rPr>
        <w:t>cheme 2:</w:t>
      </w:r>
      <w:r>
        <w:rPr>
          <w:b/>
        </w:rPr>
        <w:t xml:space="preserve"> CSI report based on actual CSI-RS muting</w:t>
      </w:r>
    </w:p>
    <w:p w14:paraId="6DACE607" w14:textId="77777777" w:rsidR="00252243" w:rsidRPr="0082746E" w:rsidRDefault="00252243" w:rsidP="00252243">
      <w:pPr>
        <w:rPr>
          <w:b/>
        </w:rPr>
      </w:pPr>
      <w:r w:rsidRPr="0082746E">
        <w:rPr>
          <w:rFonts w:hint="eastAsia"/>
          <w:b/>
        </w:rPr>
        <w:t>P</w:t>
      </w:r>
      <w:r w:rsidRPr="0082746E">
        <w:rPr>
          <w:b/>
        </w:rPr>
        <w:t>roposal 3: Based on RRC configuration, One CSI-RS resource can be associated with one or multiple CSI-RS AP sets, each CSI-RS AP set is a subset of the total antenna ports of the CSI-RS resource.</w:t>
      </w:r>
    </w:p>
    <w:p w14:paraId="1D018398" w14:textId="77777777" w:rsidR="00252243" w:rsidRPr="0082746E" w:rsidRDefault="00252243" w:rsidP="00252243">
      <w:pPr>
        <w:rPr>
          <w:b/>
        </w:rPr>
      </w:pPr>
      <w:r w:rsidRPr="0082746E">
        <w:rPr>
          <w:rFonts w:hint="eastAsia"/>
          <w:b/>
        </w:rPr>
        <w:t>P</w:t>
      </w:r>
      <w:r w:rsidRPr="0082746E">
        <w:rPr>
          <w:b/>
        </w:rPr>
        <w:t xml:space="preserve">roposal 4: </w:t>
      </w:r>
      <w:r>
        <w:rPr>
          <w:b/>
        </w:rPr>
        <w:t>A</w:t>
      </w:r>
      <w:r w:rsidRPr="0082746E">
        <w:rPr>
          <w:b/>
        </w:rPr>
        <w:t xml:space="preserve"> CSI-RS AP set that UE receives for </w:t>
      </w:r>
      <w:r>
        <w:rPr>
          <w:b/>
        </w:rPr>
        <w:t>a CSI-RS resource</w:t>
      </w:r>
      <w:r w:rsidRPr="0082746E">
        <w:rPr>
          <w:b/>
        </w:rPr>
        <w:t xml:space="preserve"> can be dynamically </w:t>
      </w:r>
      <w:r>
        <w:rPr>
          <w:b/>
        </w:rPr>
        <w:t>indicated (switched)</w:t>
      </w:r>
      <w:r w:rsidRPr="0082746E">
        <w:rPr>
          <w:b/>
        </w:rPr>
        <w:t xml:space="preserve"> by </w:t>
      </w:r>
      <w:r>
        <w:rPr>
          <w:b/>
        </w:rPr>
        <w:t xml:space="preserve">a </w:t>
      </w:r>
      <w:r w:rsidRPr="0082746E">
        <w:rPr>
          <w:b/>
        </w:rPr>
        <w:t>DCI</w:t>
      </w:r>
      <w:r>
        <w:rPr>
          <w:b/>
        </w:rPr>
        <w:t>.</w:t>
      </w:r>
    </w:p>
    <w:p w14:paraId="1C4DF931" w14:textId="77777777" w:rsidR="005F6778" w:rsidRPr="00DC4828" w:rsidRDefault="005F6778" w:rsidP="005F6778">
      <w:pPr>
        <w:rPr>
          <w:b/>
        </w:rPr>
      </w:pPr>
      <w:r w:rsidRPr="00DC4828">
        <w:rPr>
          <w:rFonts w:hint="eastAsia"/>
          <w:b/>
        </w:rPr>
        <w:t>P</w:t>
      </w:r>
      <w:r w:rsidRPr="00DC4828">
        <w:rPr>
          <w:b/>
        </w:rPr>
        <w:t xml:space="preserve">roposal 5: </w:t>
      </w:r>
      <w:r>
        <w:rPr>
          <w:b/>
        </w:rPr>
        <w:t>For efficient signalling, a</w:t>
      </w:r>
      <w:r w:rsidRPr="00DC4828">
        <w:rPr>
          <w:b/>
        </w:rPr>
        <w:t xml:space="preserve"> CSI-RS AP set (a subset of the CSI-RS resource) can be represented by (unmuted rows, unmuted columns) </w:t>
      </w:r>
      <w:r>
        <w:rPr>
          <w:b/>
        </w:rPr>
        <w:t>based on</w:t>
      </w:r>
      <w:r w:rsidRPr="00DC4828">
        <w:rPr>
          <w:b/>
        </w:rPr>
        <w:t xml:space="preserve"> 2D CSI codebook structure.</w:t>
      </w:r>
    </w:p>
    <w:p w14:paraId="03589A53" w14:textId="77777777" w:rsidR="005F6778" w:rsidRPr="008A274A" w:rsidRDefault="005F6778" w:rsidP="005F6778">
      <w:pPr>
        <w:rPr>
          <w:b/>
        </w:rPr>
      </w:pPr>
      <w:r w:rsidRPr="008A274A">
        <w:rPr>
          <w:rFonts w:hint="eastAsia"/>
          <w:b/>
        </w:rPr>
        <w:t>P</w:t>
      </w:r>
      <w:r w:rsidRPr="008A274A">
        <w:rPr>
          <w:b/>
        </w:rPr>
        <w:t>roposal 6: Discuss how to map a CSI-RS AP set (</w:t>
      </w:r>
      <w:r>
        <w:rPr>
          <w:b/>
        </w:rPr>
        <w:t>unmuted partial CSI-RS antenna ports</w:t>
      </w:r>
      <w:r w:rsidRPr="008A274A">
        <w:rPr>
          <w:b/>
        </w:rPr>
        <w:t>) to the associated physical CSI-RS resource.</w:t>
      </w:r>
    </w:p>
    <w:p w14:paraId="3360231A" w14:textId="77777777" w:rsidR="008E7CB3" w:rsidRPr="006C03B2" w:rsidRDefault="008E7CB3" w:rsidP="008E7CB3">
      <w:pPr>
        <w:rPr>
          <w:b/>
        </w:rPr>
      </w:pPr>
      <w:r w:rsidRPr="006C03B2">
        <w:rPr>
          <w:rFonts w:hint="eastAsia"/>
          <w:b/>
        </w:rPr>
        <w:t>P</w:t>
      </w:r>
      <w:r w:rsidRPr="006C03B2">
        <w:rPr>
          <w:b/>
        </w:rPr>
        <w:t xml:space="preserve">roposal 7: When the CSI-RS antenna port virtualization (or, beam pattern) is </w:t>
      </w:r>
      <w:r>
        <w:rPr>
          <w:b/>
        </w:rPr>
        <w:t xml:space="preserve">expected to </w:t>
      </w:r>
      <w:r w:rsidRPr="006C03B2">
        <w:rPr>
          <w:b/>
        </w:rPr>
        <w:t>change due to TX chain activation</w:t>
      </w:r>
      <w:r>
        <w:rPr>
          <w:b/>
        </w:rPr>
        <w:t xml:space="preserve"> or deactivation</w:t>
      </w:r>
      <w:r w:rsidRPr="006C03B2">
        <w:rPr>
          <w:b/>
        </w:rPr>
        <w:t>, UE can be indicated to reset its CSI measurement or reporting</w:t>
      </w:r>
      <w:r>
        <w:rPr>
          <w:b/>
        </w:rPr>
        <w:t xml:space="preserve"> behaviour</w:t>
      </w:r>
      <w:r w:rsidRPr="006C03B2">
        <w:rPr>
          <w:b/>
        </w:rPr>
        <w:t>.</w:t>
      </w:r>
    </w:p>
    <w:p w14:paraId="120DAA82" w14:textId="77777777" w:rsidR="00EA144C" w:rsidRPr="008E7CB3" w:rsidRDefault="00EA144C" w:rsidP="00B7796D"/>
    <w:p w14:paraId="2A04AB50" w14:textId="77777777" w:rsidR="00491D04" w:rsidRPr="00A75F19" w:rsidRDefault="00491D04" w:rsidP="00C02370">
      <w:pPr>
        <w:pStyle w:val="1"/>
      </w:pPr>
      <w:r w:rsidRPr="00A75F19">
        <w:t>References</w:t>
      </w:r>
    </w:p>
    <w:p w14:paraId="28FD0FF8" w14:textId="0BFB503F" w:rsidR="00C8089A" w:rsidRPr="00D15057" w:rsidRDefault="00E470A7" w:rsidP="00C8089A">
      <w:pPr>
        <w:spacing w:after="60"/>
      </w:pPr>
      <w:r>
        <w:rPr>
          <w:rFonts w:hint="eastAsia"/>
        </w:rPr>
        <w:t>[</w:t>
      </w:r>
      <w:r w:rsidR="00D90D3F">
        <w:t>1</w:t>
      </w:r>
      <w:r>
        <w:t xml:space="preserve">] </w:t>
      </w:r>
      <w:r w:rsidR="00A63B48">
        <w:t>RP-223540, “</w:t>
      </w:r>
      <w:r w:rsidR="00A63B48" w:rsidRPr="00A63B48">
        <w:t>New WID: Network energy savings for NR</w:t>
      </w:r>
      <w:r w:rsidR="00A63B48">
        <w:t>,” Huawei, RAN#98-e.</w:t>
      </w:r>
    </w:p>
    <w:sectPr w:rsidR="00C8089A" w:rsidRPr="00D15057" w:rsidSect="00260FD7">
      <w:footerReference w:type="default" r:id="rId1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C1FCA" w14:textId="77777777" w:rsidR="00711480" w:rsidRDefault="00711480" w:rsidP="00C02370">
      <w:r>
        <w:separator/>
      </w:r>
    </w:p>
    <w:p w14:paraId="7FBC2CB8" w14:textId="77777777" w:rsidR="00711480" w:rsidRDefault="00711480" w:rsidP="00C02370"/>
  </w:endnote>
  <w:endnote w:type="continuationSeparator" w:id="0">
    <w:p w14:paraId="0A656AB3" w14:textId="77777777" w:rsidR="00711480" w:rsidRDefault="00711480" w:rsidP="00C02370">
      <w:r>
        <w:continuationSeparator/>
      </w:r>
    </w:p>
    <w:p w14:paraId="6FBAFE03" w14:textId="77777777" w:rsidR="00711480" w:rsidRDefault="0071148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711480"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4033E" w14:textId="77777777" w:rsidR="00711480" w:rsidRDefault="00711480" w:rsidP="00C02370">
      <w:r>
        <w:separator/>
      </w:r>
    </w:p>
    <w:p w14:paraId="5E4D2063" w14:textId="77777777" w:rsidR="00711480" w:rsidRDefault="00711480" w:rsidP="00C02370"/>
  </w:footnote>
  <w:footnote w:type="continuationSeparator" w:id="0">
    <w:p w14:paraId="6DA9E941" w14:textId="77777777" w:rsidR="00711480" w:rsidRDefault="00711480" w:rsidP="00C02370">
      <w:r>
        <w:continuationSeparator/>
      </w:r>
    </w:p>
    <w:p w14:paraId="2A66436C" w14:textId="77777777" w:rsidR="00711480" w:rsidRDefault="0071148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1"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4"/>
  </w:num>
  <w:num w:numId="4">
    <w:abstractNumId w:val="10"/>
  </w:num>
  <w:num w:numId="5">
    <w:abstractNumId w:val="5"/>
  </w:num>
  <w:num w:numId="6">
    <w:abstractNumId w:val="9"/>
  </w:num>
  <w:num w:numId="7">
    <w:abstractNumId w:val="6"/>
  </w:num>
  <w:num w:numId="8">
    <w:abstractNumId w:val="2"/>
  </w:num>
  <w:num w:numId="9">
    <w:abstractNumId w:val="7"/>
  </w:num>
  <w:num w:numId="10">
    <w:abstractNumId w:val="11"/>
  </w:num>
  <w:num w:numId="11">
    <w:abstractNumId w:val="0"/>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E2F"/>
    <w:rsid w:val="000054CA"/>
    <w:rsid w:val="000068E0"/>
    <w:rsid w:val="00006E50"/>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3B96"/>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57E6"/>
    <w:rsid w:val="00066CD0"/>
    <w:rsid w:val="00071891"/>
    <w:rsid w:val="00071C67"/>
    <w:rsid w:val="00072838"/>
    <w:rsid w:val="00072C72"/>
    <w:rsid w:val="00072FBD"/>
    <w:rsid w:val="000730AB"/>
    <w:rsid w:val="000741C3"/>
    <w:rsid w:val="00074696"/>
    <w:rsid w:val="00074ED5"/>
    <w:rsid w:val="00074F4F"/>
    <w:rsid w:val="0007561C"/>
    <w:rsid w:val="0007592F"/>
    <w:rsid w:val="000770AA"/>
    <w:rsid w:val="000770E3"/>
    <w:rsid w:val="00080554"/>
    <w:rsid w:val="00080582"/>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4100"/>
    <w:rsid w:val="000C596F"/>
    <w:rsid w:val="000C5B48"/>
    <w:rsid w:val="000C5E53"/>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8DD"/>
    <w:rsid w:val="001A4C86"/>
    <w:rsid w:val="001A5517"/>
    <w:rsid w:val="001A58B9"/>
    <w:rsid w:val="001A5C82"/>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0DB1"/>
    <w:rsid w:val="00211525"/>
    <w:rsid w:val="00211BD7"/>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37624"/>
    <w:rsid w:val="0024030D"/>
    <w:rsid w:val="00240316"/>
    <w:rsid w:val="0024089D"/>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43"/>
    <w:rsid w:val="002522CD"/>
    <w:rsid w:val="002523B8"/>
    <w:rsid w:val="002527D4"/>
    <w:rsid w:val="00252AAF"/>
    <w:rsid w:val="0025347B"/>
    <w:rsid w:val="00253561"/>
    <w:rsid w:val="0025356D"/>
    <w:rsid w:val="00253E85"/>
    <w:rsid w:val="0025449B"/>
    <w:rsid w:val="00254CA3"/>
    <w:rsid w:val="00255084"/>
    <w:rsid w:val="00256304"/>
    <w:rsid w:val="0025632C"/>
    <w:rsid w:val="002564FE"/>
    <w:rsid w:val="00256E23"/>
    <w:rsid w:val="00256F43"/>
    <w:rsid w:val="002576F9"/>
    <w:rsid w:val="0026005A"/>
    <w:rsid w:val="00260502"/>
    <w:rsid w:val="00260FD7"/>
    <w:rsid w:val="002613FC"/>
    <w:rsid w:val="00262070"/>
    <w:rsid w:val="002623B1"/>
    <w:rsid w:val="00262DA9"/>
    <w:rsid w:val="00263071"/>
    <w:rsid w:val="002633E5"/>
    <w:rsid w:val="00263810"/>
    <w:rsid w:val="002642E7"/>
    <w:rsid w:val="002651B6"/>
    <w:rsid w:val="002663AA"/>
    <w:rsid w:val="0026703B"/>
    <w:rsid w:val="0026731E"/>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999"/>
    <w:rsid w:val="00340D0F"/>
    <w:rsid w:val="003410FF"/>
    <w:rsid w:val="00341265"/>
    <w:rsid w:val="003416FE"/>
    <w:rsid w:val="00341BB3"/>
    <w:rsid w:val="00341D1D"/>
    <w:rsid w:val="003422D5"/>
    <w:rsid w:val="00343EE6"/>
    <w:rsid w:val="00345638"/>
    <w:rsid w:val="0034573A"/>
    <w:rsid w:val="00345B54"/>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37BDA"/>
    <w:rsid w:val="004405E3"/>
    <w:rsid w:val="00440634"/>
    <w:rsid w:val="00440BD9"/>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FFC"/>
    <w:rsid w:val="00600074"/>
    <w:rsid w:val="00600717"/>
    <w:rsid w:val="00600B20"/>
    <w:rsid w:val="00600C36"/>
    <w:rsid w:val="00602F77"/>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1F9C"/>
    <w:rsid w:val="00722627"/>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A55"/>
    <w:rsid w:val="00733555"/>
    <w:rsid w:val="007335BF"/>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20E"/>
    <w:rsid w:val="007C649D"/>
    <w:rsid w:val="007C6927"/>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E7CB3"/>
    <w:rsid w:val="008F01E0"/>
    <w:rsid w:val="008F0202"/>
    <w:rsid w:val="008F039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044"/>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5574"/>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2601"/>
    <w:rsid w:val="00B826BC"/>
    <w:rsid w:val="00B828DC"/>
    <w:rsid w:val="00B8295C"/>
    <w:rsid w:val="00B82DDF"/>
    <w:rsid w:val="00B83ACB"/>
    <w:rsid w:val="00B8545F"/>
    <w:rsid w:val="00B85B19"/>
    <w:rsid w:val="00B85CE6"/>
    <w:rsid w:val="00B860F9"/>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DED"/>
    <w:rsid w:val="00C81F96"/>
    <w:rsid w:val="00C82B71"/>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4C0"/>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FC6"/>
    <w:rsid w:val="00D31519"/>
    <w:rsid w:val="00D315F9"/>
    <w:rsid w:val="00D3163B"/>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76F"/>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689"/>
    <w:rsid w:val="00DC1836"/>
    <w:rsid w:val="00DC1DB6"/>
    <w:rsid w:val="00DC1DE5"/>
    <w:rsid w:val="00DC1EBC"/>
    <w:rsid w:val="00DC24C7"/>
    <w:rsid w:val="00DC2D1E"/>
    <w:rsid w:val="00DC3A64"/>
    <w:rsid w:val="00DC3DE1"/>
    <w:rsid w:val="00DC4828"/>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D7A"/>
    <w:rsid w:val="00E42F88"/>
    <w:rsid w:val="00E434EC"/>
    <w:rsid w:val="00E44331"/>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75EE"/>
    <w:rsid w:val="00E97912"/>
    <w:rsid w:val="00E97AC9"/>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57EE"/>
    <w:rsid w:val="00EE5DA6"/>
    <w:rsid w:val="00EE5E71"/>
    <w:rsid w:val="00EE5F76"/>
    <w:rsid w:val="00EE611D"/>
    <w:rsid w:val="00EE6547"/>
    <w:rsid w:val="00EE67B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67EC"/>
    <w:rsid w:val="00F76A34"/>
    <w:rsid w:val="00F770AA"/>
    <w:rsid w:val="00F8032A"/>
    <w:rsid w:val="00F803F3"/>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79E"/>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9F"/>
    <w:rsid w:val="00FF3FE9"/>
    <w:rsid w:val="00FF3FF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63E20-2A1E-41ED-8183-7C407D362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1887</Words>
  <Characters>10757</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cp:revision>
  <cp:lastPrinted>2013-10-30T13:46:00Z</cp:lastPrinted>
  <dcterms:created xsi:type="dcterms:W3CDTF">2023-02-17T01:10:00Z</dcterms:created>
  <dcterms:modified xsi:type="dcterms:W3CDTF">2023-02-17T02:15:00Z</dcterms:modified>
</cp:coreProperties>
</file>